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662AF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r w:rsidR="003D744A" w:rsidRPr="00743610">
              <w:rPr>
                <w:rFonts w:ascii="Arial" w:hAnsi="Arial" w:cs="Arial"/>
                <w:sz w:val="22"/>
              </w:rPr>
              <w:t>[WYDZIAL]</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r w:rsidR="00AC635A">
              <w:rPr>
                <w:rFonts w:ascii="Arial" w:hAnsi="Arial" w:cs="Arial"/>
                <w:b/>
              </w:rPr>
              <w:t>o</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I półrocze 2017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DF3F9A" w:rsidRPr="00DF3F9A" w:rsidRDefault="00DF3F9A" w:rsidP="00DF3F9A">
            <w:pPr>
              <w:spacing w:before="8" w:after="8"/>
              <w:ind w:left="92" w:right="85"/>
              <w:rPr>
                <w:rFonts w:ascii="Arial" w:hAnsi="Arial" w:cs="Arial"/>
                <w:bCs/>
                <w:sz w:val="16"/>
                <w:szCs w:val="16"/>
              </w:rPr>
            </w:pPr>
            <w:r w:rsidRPr="00DF3F9A">
              <w:rPr>
                <w:rFonts w:ascii="Arial" w:hAnsi="Arial" w:cs="Arial"/>
                <w:bCs/>
                <w:sz w:val="16"/>
                <w:szCs w:val="16"/>
              </w:rPr>
              <w:t xml:space="preserve">Termin przekazania: </w:t>
            </w:r>
          </w:p>
          <w:p w:rsidR="00401A1B" w:rsidRPr="00FA4968" w:rsidRDefault="00DF3F9A" w:rsidP="00DF3F9A">
            <w:pPr>
              <w:ind w:left="57"/>
              <w:rPr>
                <w:rFonts w:ascii="Arial" w:hAnsi="Arial" w:cs="Arial"/>
                <w:sz w:val="16"/>
              </w:rPr>
            </w:pPr>
            <w:r>
              <w:rPr>
                <w:rFonts w:ascii="Arial" w:hAnsi="Arial" w:cs="Arial"/>
                <w:bCs/>
                <w:sz w:val="16"/>
                <w:szCs w:val="16"/>
              </w:rPr>
              <w:t xml:space="preserve"> </w:t>
            </w:r>
            <w:r w:rsidR="00AC635A">
              <w:rPr>
                <w:rFonts w:ascii="Arial" w:hAnsi="Arial" w:cs="Arial"/>
                <w:bCs/>
                <w:sz w:val="16"/>
                <w:szCs w:val="16"/>
              </w:rPr>
              <w:t>zgodnie z PBSSP 2017</w:t>
            </w:r>
            <w:r w:rsidRPr="00DF3F9A">
              <w:rPr>
                <w:rFonts w:ascii="Arial" w:hAnsi="Arial" w:cs="Arial"/>
                <w:bCs/>
                <w:sz w:val="16"/>
                <w:szCs w:val="16"/>
              </w:rPr>
              <w:t xml:space="preserve"> r.</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452</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516</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574</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394</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442</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470</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532</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380</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439</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458</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458</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519</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205</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176</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46</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67</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199</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378</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436</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444</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444</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505</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204</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176</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46</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54</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199</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375</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65</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125</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76</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32</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116</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109</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67</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26</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99</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24</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24</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49</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148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15</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25</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 xml:space="preserve">O udzielenie pomocy sądowej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13</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13</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13</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967C90">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2"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2"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2"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2"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DF3E90">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9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13</w:t>
            </w:r>
          </w:p>
        </w:tc>
        <w:tc>
          <w:tcPr>
            <w:tcW w:w="704"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11</w:t>
            </w:r>
          </w:p>
        </w:tc>
        <w:tc>
          <w:tcPr>
            <w:tcW w:w="98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DF3E90">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2"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2" w:space="0" w:color="auto"/>
              <w:left w:val="single" w:sz="18" w:space="0" w:color="auto"/>
              <w:bottom w:val="single" w:sz="8" w:space="0" w:color="auto"/>
              <w:right w:val="doub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9</w:t>
            </w:r>
          </w:p>
        </w:tc>
        <w:tc>
          <w:tcPr>
            <w:tcW w:w="9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10</w:t>
            </w:r>
          </w:p>
        </w:tc>
        <w:tc>
          <w:tcPr>
            <w:tcW w:w="704" w:type="dxa"/>
            <w:tcBorders>
              <w:top w:val="single" w:sz="12" w:space="0" w:color="auto"/>
              <w:left w:val="doub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98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12" w:space="0" w:color="auto"/>
              <w:left w:val="single" w:sz="4" w:space="0" w:color="auto"/>
              <w:bottom w:val="single" w:sz="8" w:space="0" w:color="auto"/>
              <w:right w:val="doub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doub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DF3E90">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493E37">
        <w:trPr>
          <w:cantSplit/>
          <w:trHeight w:val="162"/>
          <w:tblHeader/>
        </w:trPr>
        <w:tc>
          <w:tcPr>
            <w:tcW w:w="2921" w:type="dxa"/>
            <w:gridSpan w:val="4"/>
            <w:tcBorders>
              <w:left w:val="single" w:sz="8" w:space="0" w:color="auto"/>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12"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12"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12"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DF3E90">
        <w:trPr>
          <w:cantSplit/>
          <w:trHeight w:val="1403"/>
        </w:trPr>
        <w:tc>
          <w:tcPr>
            <w:tcW w:w="2086" w:type="dxa"/>
            <w:gridSpan w:val="2"/>
            <w:tcBorders>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515DC9" w:rsidRPr="00FA4968" w:rsidTr="00DF3E90">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doub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double" w:sz="4" w:space="0" w:color="auto"/>
              <w:left w:val="double" w:sz="4" w:space="0" w:color="auto"/>
              <w:bottom w:val="double" w:sz="4"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double" w:sz="4" w:space="0" w:color="auto"/>
              <w:left w:val="double" w:sz="4" w:space="0" w:color="auto"/>
              <w:bottom w:val="doub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double" w:sz="4" w:space="0" w:color="auto"/>
            </w:tcBorders>
            <w:vAlign w:val="center"/>
          </w:tcPr>
          <w:p w:rsidR="00515DC9" w:rsidRDefault="00515DC9">
            <w:pPr>
              <w:jc w:val="right"/>
              <w:rPr>
                <w:rFonts w:ascii="Arial" w:hAnsi="Arial" w:cs="Arial"/>
                <w:color w:val="000000"/>
                <w:sz w:val="14"/>
                <w:szCs w:val="14"/>
              </w:rPr>
            </w:pPr>
          </w:p>
        </w:tc>
        <w:tc>
          <w:tcPr>
            <w:tcW w:w="944" w:type="dxa"/>
            <w:tcBorders>
              <w:top w:val="double" w:sz="4" w:space="0" w:color="auto"/>
              <w:left w:val="double" w:sz="4" w:space="0" w:color="auto"/>
              <w:bottom w:val="doub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2" w:space="0" w:color="auto"/>
              <w:bottom w:val="single" w:sz="12"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1C59A6" w:rsidRPr="00FA4968" w:rsidRDefault="001C59A6" w:rsidP="00D47D42">
      <w:pPr>
        <w:spacing w:line="240" w:lineRule="exact"/>
        <w:jc w:val="both"/>
        <w:rPr>
          <w:rFonts w:ascii="Arial" w:hAnsi="Arial" w:cs="Arial"/>
          <w:b/>
          <w:sz w:val="18"/>
        </w:rPr>
      </w:pP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lastRenderedPageBreak/>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436</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444</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444</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505</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204</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176</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46</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14</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54</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199</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375</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405</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417</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417</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470</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184</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168</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45</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21</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13</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49</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188</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352</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61"/>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t>(renty zagraniczne)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31</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27</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27</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35</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20</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11</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23</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1151"/>
        <w:gridCol w:w="668"/>
        <w:gridCol w:w="899"/>
        <w:gridCol w:w="630"/>
        <w:gridCol w:w="784"/>
        <w:gridCol w:w="685"/>
        <w:gridCol w:w="546"/>
        <w:gridCol w:w="833"/>
        <w:gridCol w:w="539"/>
        <w:gridCol w:w="564"/>
        <w:gridCol w:w="617"/>
        <w:gridCol w:w="490"/>
        <w:gridCol w:w="588"/>
        <w:gridCol w:w="867"/>
      </w:tblGrid>
      <w:tr w:rsidR="002E674F" w:rsidRPr="00FA4968" w:rsidTr="00442374">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151"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765"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F260B2">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1151"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442374">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1151"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B313B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w:t>
            </w:r>
          </w:p>
        </w:tc>
        <w:tc>
          <w:tcPr>
            <w:tcW w:w="1151"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46</w:t>
            </w:r>
          </w:p>
        </w:tc>
        <w:tc>
          <w:tcPr>
            <w:tcW w:w="66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42</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7</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14</w:t>
            </w:r>
          </w:p>
        </w:tc>
      </w:tr>
      <w:tr w:rsidR="002E674F" w:rsidRPr="00FA4968" w:rsidTr="005F7354">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1151"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15</w:t>
            </w:r>
          </w:p>
        </w:tc>
        <w:tc>
          <w:tcPr>
            <w:tcW w:w="668"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10</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r>
      <w:tr w:rsidR="002E674F" w:rsidRPr="00FA4968" w:rsidTr="00C10E2C">
        <w:trPr>
          <w:trHeight w:hRule="exact" w:val="284"/>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1151"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14</w:t>
            </w:r>
          </w:p>
        </w:tc>
        <w:tc>
          <w:tcPr>
            <w:tcW w:w="668"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9</w:t>
            </w:r>
          </w:p>
        </w:tc>
        <w:tc>
          <w:tcPr>
            <w:tcW w:w="899"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2</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9</w:t>
            </w:r>
          </w:p>
        </w:tc>
      </w:tr>
      <w:tr w:rsidR="002E674F" w:rsidRPr="00FA4968" w:rsidTr="002F14E7">
        <w:trPr>
          <w:trHeight w:val="26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r>
      <w:tr w:rsidR="002E674F" w:rsidRPr="00FA4968" w:rsidTr="00442374">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BB224F" w:rsidRPr="00BB224F">
              <w:rPr>
                <w:rFonts w:ascii="Arial" w:hAnsi="Arial" w:cs="Arial"/>
                <w:sz w:val="11"/>
                <w:szCs w:val="11"/>
              </w:rPr>
              <w:t>(Dz. U. z 2016 r. poz. 1256)</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BB224F" w:rsidRPr="00BB224F">
              <w:rPr>
                <w:rFonts w:ascii="Arial" w:hAnsi="Arial" w:cs="Arial"/>
                <w:sz w:val="11"/>
                <w:szCs w:val="11"/>
              </w:rPr>
              <w:t>(Dz. U. z 2016 r. poz. 800)</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4</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O udzielenie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57"/>
        <w:gridCol w:w="13"/>
      </w:tblGrid>
      <w:tr w:rsidR="002E674F" w:rsidRPr="00FA4968" w:rsidTr="00635C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635C8D">
        <w:trPr>
          <w:trHeight w:val="147"/>
          <w:tblHeader/>
          <w:jc w:val="center"/>
        </w:trPr>
        <w:tc>
          <w:tcPr>
            <w:tcW w:w="5597" w:type="dxa"/>
            <w:gridSpan w:val="11"/>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8"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18"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46F6D">
        <w:trPr>
          <w:trHeight w:val="140"/>
          <w:jc w:val="center"/>
        </w:trPr>
        <w:tc>
          <w:tcPr>
            <w:tcW w:w="4651" w:type="dxa"/>
            <w:gridSpan w:val="9"/>
            <w:tcBorders>
              <w:top w:val="single" w:sz="18" w:space="0" w:color="auto"/>
              <w:bottom w:val="single" w:sz="1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8" w:space="0" w:color="auto"/>
              <w:bottom w:val="single" w:sz="1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8" w:space="0" w:color="auto"/>
              <w:left w:val="single" w:sz="12" w:space="0" w:color="auto"/>
              <w:bottom w:val="single" w:sz="1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31</w:t>
            </w:r>
          </w:p>
        </w:tc>
        <w:tc>
          <w:tcPr>
            <w:tcW w:w="71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32</w:t>
            </w:r>
          </w:p>
        </w:tc>
        <w:tc>
          <w:tcPr>
            <w:tcW w:w="74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78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88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70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57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0" w:type="dxa"/>
            <w:gridSpan w:val="2"/>
            <w:tcBorders>
              <w:top w:val="single" w:sz="18" w:space="0" w:color="auto"/>
              <w:bottom w:val="single" w:sz="1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BC477E">
        <w:trPr>
          <w:trHeight w:hRule="exact" w:val="227"/>
          <w:jc w:val="center"/>
        </w:trPr>
        <w:tc>
          <w:tcPr>
            <w:tcW w:w="4651" w:type="dxa"/>
            <w:gridSpan w:val="9"/>
            <w:tcBorders>
              <w:top w:val="single" w:sz="18"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106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1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4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78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0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0" w:type="dxa"/>
            <w:gridSpan w:val="2"/>
            <w:tcBorders>
              <w:top w:val="single" w:sz="1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BC477E">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0" w:type="dxa"/>
            <w:gridSpan w:val="2"/>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A46F6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7C7E62">
        <w:trPr>
          <w:gridAfter w:val="1"/>
          <w:wAfter w:w="13" w:type="dxa"/>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216772">
        <w:trPr>
          <w:gridAfter w:val="1"/>
          <w:wAfter w:w="13" w:type="dxa"/>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7C7E6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57"/>
        <w:gridCol w:w="13"/>
      </w:tblGrid>
      <w:tr w:rsidR="002E674F" w:rsidRPr="00FA4968" w:rsidTr="00635C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635C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635C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57"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2E7C21" w:rsidRPr="002E7C21">
              <w:rPr>
                <w:rFonts w:ascii="Arial" w:hAnsi="Arial" w:cs="Arial"/>
                <w:sz w:val="11"/>
                <w:szCs w:val="11"/>
              </w:rPr>
              <w:t>(Dz. U. z 2016 r. poz. 1256)</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C467FB" w:rsidRPr="00C467FB">
              <w:rPr>
                <w:rFonts w:ascii="Arial" w:hAnsi="Arial" w:cs="Arial"/>
                <w:sz w:val="11"/>
                <w:szCs w:val="11"/>
              </w:rPr>
              <w:t>(Dz. U. z 2016 r. poz. 800)</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7501B">
        <w:trPr>
          <w:gridAfter w:val="1"/>
          <w:wAfter w:w="13" w:type="dxa"/>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621B3">
        <w:trPr>
          <w:gridAfter w:val="1"/>
          <w:wAfter w:w="13" w:type="dxa"/>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4F215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9</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5</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z późn. zm.</w:t>
      </w:r>
      <w:r w:rsidRPr="00FA4968">
        <w:rPr>
          <w:rFonts w:ascii="Arial" w:hAnsi="Arial" w:cs="Arial"/>
          <w:sz w:val="14"/>
          <w:szCs w:val="14"/>
        </w:rPr>
        <w:t>).</w:t>
      </w:r>
    </w:p>
    <w:p w:rsidR="006C5A70" w:rsidRPr="00FA4968" w:rsidRDefault="0048741C" w:rsidP="00821507">
      <w:pPr>
        <w:rPr>
          <w:rFonts w:ascii="Arial" w:hAnsi="Arial" w:cs="Arial"/>
          <w:sz w:val="14"/>
          <w:szCs w:val="14"/>
        </w:rPr>
      </w:pPr>
      <w:r w:rsidRPr="009B0A43">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6286500</wp:posOffset>
                </wp:positionH>
                <wp:positionV relativeFrom="paragraph">
                  <wp:posOffset>0</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9101B" id="Rectangle 65" o:spid="_x0000_s1026" style="position:absolute;margin-left:495pt;margin-top:0;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" filled="f" strokeweight="1.5pt"/>
            </w:pict>
          </mc:Fallback>
        </mc:AlternateContent>
      </w:r>
      <w:r w:rsidR="00BD4EE2" w:rsidRPr="00D07910">
        <w:rPr>
          <w:rFonts w:ascii="Arial" w:hAnsi="Arial" w:cs="Arial"/>
          <w:b/>
          <w:sz w:val="16"/>
          <w:szCs w:val="16"/>
        </w:rPr>
        <w:t>Dział 1.</w:t>
      </w:r>
      <w:r w:rsidR="007519E4" w:rsidRPr="00D07910">
        <w:rPr>
          <w:rFonts w:ascii="Arial" w:hAnsi="Arial" w:cs="Arial"/>
          <w:b/>
          <w:sz w:val="16"/>
          <w:szCs w:val="16"/>
        </w:rPr>
        <w:t>1.3</w:t>
      </w:r>
      <w:r w:rsidR="006C5A70" w:rsidRPr="00D07910">
        <w:rPr>
          <w:rFonts w:ascii="Arial" w:hAnsi="Arial" w:cs="Arial"/>
          <w:b/>
          <w:sz w:val="16"/>
          <w:szCs w:val="16"/>
        </w:rPr>
        <w:t>.a.</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2 lit. a)</w:t>
      </w:r>
      <w:r w:rsidR="00DB47A6" w:rsidRPr="00FA4968">
        <w:rPr>
          <w:b/>
        </w:rPr>
        <w:tab/>
        <w:t xml:space="preserve">   </w:t>
      </w:r>
    </w:p>
    <w:p w:rsidR="006C5A70" w:rsidRPr="00FA4968" w:rsidRDefault="00245848" w:rsidP="002204C5">
      <w:pPr>
        <w:spacing w:after="20"/>
        <w:rPr>
          <w:sz w:val="6"/>
          <w:szCs w:val="6"/>
        </w:rPr>
      </w:pPr>
      <w:r>
        <w:rPr>
          <w:rFonts w:ascii="Arial" w:hAnsi="Arial" w:cs="Arial"/>
          <w:b/>
          <w:sz w:val="18"/>
          <w:szCs w:val="18"/>
        </w:rPr>
        <w:br w:type="page"/>
      </w:r>
      <w:r w:rsidR="002204C5" w:rsidRPr="00D4701E">
        <w:rPr>
          <w:rFonts w:ascii="Arial" w:hAnsi="Arial" w:cs="Arial"/>
          <w:noProof/>
          <w:sz w:val="16"/>
          <w:szCs w:val="16"/>
        </w:rPr>
        <w:lastRenderedPageBreak/>
        <w:t xml:space="preserve"> </w:t>
      </w:r>
      <w:r w:rsidR="0048741C" w:rsidRPr="009B0A43">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6445885</wp:posOffset>
                </wp:positionH>
                <wp:positionV relativeFrom="paragraph">
                  <wp:posOffset>20320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1241" w:rsidRDefault="00EC1241" w:rsidP="002204C5">
                            <w:pPr>
                              <w:rPr>
                                <w:rFonts w:ascii="Arial" w:hAnsi="Arial" w:cs="Arial"/>
                                <w:color w:val="000000"/>
                                <w:sz w:val="14"/>
                                <w:szCs w:val="14"/>
                              </w:rPr>
                            </w:pPr>
                          </w:p>
                          <w:p w:rsidR="00EC1241" w:rsidRPr="00135392" w:rsidRDefault="00EC1241"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07.55pt;margin-top:1.6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" filled="f" strokeweight="1.5pt">
                <v:textbox>
                  <w:txbxContent>
                    <w:p w:rsidR="00EC1241" w:rsidRDefault="00EC1241" w:rsidP="002204C5">
                      <w:pPr>
                        <w:rPr>
                          <w:rFonts w:ascii="Arial" w:hAnsi="Arial" w:cs="Arial"/>
                          <w:color w:val="000000"/>
                          <w:sz w:val="14"/>
                          <w:szCs w:val="14"/>
                        </w:rPr>
                      </w:pPr>
                    </w:p>
                    <w:p w:rsidR="00EC1241" w:rsidRPr="00135392" w:rsidRDefault="00EC1241" w:rsidP="00135392">
                      <w:pPr>
                        <w:rPr>
                          <w:rFonts w:ascii="Arial" w:hAnsi="Arial" w:cs="Arial"/>
                          <w:sz w:val="14"/>
                          <w:szCs w:val="14"/>
                        </w:rPr>
                      </w:pPr>
                    </w:p>
                  </w:txbxContent>
                </v:textbox>
              </v:rect>
            </w:pict>
          </mc:Fallback>
        </mc:AlternateContent>
      </w:r>
    </w:p>
    <w:p w:rsidR="00135392" w:rsidRPr="00FA4968" w:rsidRDefault="00BD4EE2" w:rsidP="00135392">
      <w:pPr>
        <w:rPr>
          <w:rFonts w:ascii="Arial" w:hAnsi="Arial"/>
          <w:b/>
          <w:sz w:val="18"/>
          <w:szCs w:val="18"/>
        </w:rPr>
      </w:pPr>
      <w:r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1. wiersz 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tblGrid>
      <w:tr w:rsidR="002E674F" w:rsidRPr="00FA4968" w:rsidTr="00635C8D">
        <w:trPr>
          <w:trHeight w:val="218"/>
        </w:trPr>
        <w:tc>
          <w:tcPr>
            <w:tcW w:w="6120" w:type="dxa"/>
            <w:gridSpan w:val="3"/>
            <w:tcBorders>
              <w:top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Liczby spraw</w:t>
            </w:r>
          </w:p>
        </w:tc>
      </w:tr>
      <w:tr w:rsidR="00C760F3" w:rsidRPr="00FA4968" w:rsidTr="00821507">
        <w:trPr>
          <w:trHeight w:hRule="exact" w:val="227"/>
        </w:trPr>
        <w:tc>
          <w:tcPr>
            <w:tcW w:w="1800" w:type="dxa"/>
            <w:vMerge w:val="restart"/>
            <w:tcBorders>
              <w:right w:val="single" w:sz="4"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82150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69592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C760F3" w:rsidRDefault="00C760F3">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50587F">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2" w:space="0" w:color="auto"/>
              <w:bottom w:val="single" w:sz="12"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4</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3</w:t>
            </w:r>
          </w:p>
        </w:tc>
      </w:tr>
      <w:tr w:rsidR="00924B17"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3</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20" w:firstRow="1" w:lastRow="0" w:firstColumn="0" w:lastColumn="0" w:noHBand="0" w:noVBand="0"/>
      </w:tblPr>
      <w:tblGrid>
        <w:gridCol w:w="392"/>
        <w:gridCol w:w="4178"/>
        <w:gridCol w:w="350"/>
        <w:gridCol w:w="1108"/>
        <w:gridCol w:w="4482"/>
        <w:gridCol w:w="364"/>
        <w:gridCol w:w="1319"/>
      </w:tblGrid>
      <w:tr w:rsidR="002E674F" w:rsidRPr="00FA4968" w:rsidTr="00D47D42">
        <w:trPr>
          <w:trHeight w:val="276"/>
        </w:trPr>
        <w:tc>
          <w:tcPr>
            <w:tcW w:w="4920" w:type="dxa"/>
            <w:gridSpan w:val="3"/>
            <w:shd w:val="clear" w:color="auto" w:fill="auto"/>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Sądowe</w:t>
            </w:r>
          </w:p>
        </w:tc>
        <w:tc>
          <w:tcPr>
            <w:tcW w:w="1108"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 xml:space="preserve">Liczba </w:t>
            </w:r>
          </w:p>
        </w:tc>
        <w:tc>
          <w:tcPr>
            <w:tcW w:w="4846" w:type="dxa"/>
            <w:gridSpan w:val="2"/>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Pozasądowe</w:t>
            </w:r>
          </w:p>
        </w:tc>
        <w:tc>
          <w:tcPr>
            <w:tcW w:w="1319"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Liczba</w:t>
            </w:r>
          </w:p>
        </w:tc>
      </w:tr>
      <w:tr w:rsidR="002E674F" w:rsidRPr="00FA4968" w:rsidTr="00D47D42">
        <w:trPr>
          <w:trHeight w:val="135"/>
        </w:trPr>
        <w:tc>
          <w:tcPr>
            <w:tcW w:w="4920" w:type="dxa"/>
            <w:gridSpan w:val="3"/>
            <w:shd w:val="clear" w:color="auto" w:fill="auto"/>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108"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c>
          <w:tcPr>
            <w:tcW w:w="4846" w:type="dxa"/>
            <w:gridSpan w:val="2"/>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319"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r>
      <w:tr w:rsidR="007A6C65" w:rsidRPr="00FA4968" w:rsidTr="00D47D42">
        <w:trPr>
          <w:trHeight w:val="396"/>
        </w:trPr>
        <w:tc>
          <w:tcPr>
            <w:tcW w:w="392" w:type="dxa"/>
            <w:vMerge w:val="restart"/>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r w:rsidRPr="00FA4968">
              <w:rPr>
                <w:rFonts w:ascii="Arial" w:hAnsi="Arial" w:cs="Arial"/>
                <w:b/>
                <w:sz w:val="14"/>
                <w:szCs w:val="14"/>
              </w:rPr>
              <w:t>Wpływ</w:t>
            </w:r>
          </w:p>
        </w:tc>
        <w:tc>
          <w:tcPr>
            <w:tcW w:w="4178" w:type="dxa"/>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31564">
              <w:rPr>
                <w:rFonts w:ascii="Arial" w:hAnsi="Arial" w:cs="Arial"/>
                <w:sz w:val="14"/>
                <w:szCs w:val="14"/>
              </w:rPr>
              <w:t>Liczba spraw, w których przeprowadzono spotkanie informacyjne (art. 183 8 § 4 kpc)</w:t>
            </w:r>
          </w:p>
        </w:tc>
        <w:tc>
          <w:tcPr>
            <w:tcW w:w="350" w:type="dxa"/>
            <w:tcBorders>
              <w:top w:val="single" w:sz="18"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sidRPr="00FA4968">
              <w:rPr>
                <w:rFonts w:ascii="Arial" w:hAnsi="Arial" w:cs="Arial"/>
                <w:sz w:val="12"/>
                <w:szCs w:val="12"/>
              </w:rPr>
              <w:t>01</w:t>
            </w:r>
          </w:p>
        </w:tc>
        <w:tc>
          <w:tcPr>
            <w:tcW w:w="1108" w:type="dxa"/>
            <w:tcBorders>
              <w:top w:val="single" w:sz="18" w:space="0" w:color="auto"/>
              <w:left w:val="single" w:sz="4" w:space="0" w:color="auto"/>
              <w:right w:val="single" w:sz="18" w:space="0" w:color="auto"/>
            </w:tcBorders>
            <w:vAlign w:val="center"/>
          </w:tcPr>
          <w:p w:rsidR="007A6C65" w:rsidRDefault="007A6C65" w:rsidP="00A45FB4">
            <w:pPr>
              <w:jc w:val="right"/>
              <w:rPr>
                <w:rFonts w:ascii="Arial" w:hAnsi="Arial" w:cs="Arial"/>
                <w:color w:val="000000"/>
                <w:sz w:val="14"/>
                <w:szCs w:val="14"/>
              </w:rPr>
            </w:pPr>
          </w:p>
        </w:tc>
        <w:tc>
          <w:tcPr>
            <w:tcW w:w="4482" w:type="dxa"/>
            <w:vMerge w:val="restart"/>
            <w:tcBorders>
              <w:top w:val="single" w:sz="4" w:space="0" w:color="auto"/>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6"/>
                <w:szCs w:val="16"/>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1 kpc</w:t>
            </w:r>
          </w:p>
        </w:tc>
        <w:tc>
          <w:tcPr>
            <w:tcW w:w="364" w:type="dxa"/>
            <w:vMerge w:val="restart"/>
            <w:tcBorders>
              <w:top w:val="single" w:sz="18"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07</w:t>
            </w:r>
          </w:p>
        </w:tc>
        <w:tc>
          <w:tcPr>
            <w:tcW w:w="1319" w:type="dxa"/>
            <w:vMerge w:val="restart"/>
            <w:tcBorders>
              <w:top w:val="single" w:sz="18" w:space="0" w:color="auto"/>
              <w:left w:val="single" w:sz="4" w:space="0" w:color="auto"/>
              <w:right w:val="single" w:sz="18" w:space="0" w:color="auto"/>
              <w:tl2br w:val="nil"/>
              <w:tr2bl w:val="nil"/>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F31564">
        <w:trPr>
          <w:trHeight w:val="396"/>
        </w:trPr>
        <w:tc>
          <w:tcPr>
            <w:tcW w:w="392" w:type="dxa"/>
            <w:vMerge/>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p>
        </w:tc>
        <w:tc>
          <w:tcPr>
            <w:tcW w:w="4178" w:type="dxa"/>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 xml:space="preserve">Liczba spraw, w których strony skierowano do mediacji na podstawie postanowienia sądu art. 183 </w:t>
            </w:r>
            <w:r w:rsidRPr="00FA4968">
              <w:rPr>
                <w:rFonts w:ascii="Arial" w:hAnsi="Arial" w:cs="Arial"/>
                <w:sz w:val="14"/>
                <w:szCs w:val="14"/>
                <w:vertAlign w:val="superscript"/>
              </w:rPr>
              <w:t>8</w:t>
            </w:r>
            <w:r w:rsidRPr="00FA4968">
              <w:rPr>
                <w:rFonts w:ascii="Arial" w:hAnsi="Arial" w:cs="Arial"/>
                <w:sz w:val="14"/>
                <w:szCs w:val="14"/>
              </w:rPr>
              <w:t xml:space="preserve"> § 1 kpc</w:t>
            </w:r>
          </w:p>
        </w:tc>
        <w:tc>
          <w:tcPr>
            <w:tcW w:w="350" w:type="dxa"/>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02</w:t>
            </w:r>
          </w:p>
        </w:tc>
        <w:tc>
          <w:tcPr>
            <w:tcW w:w="1108" w:type="dxa"/>
            <w:tcBorders>
              <w:top w:val="single" w:sz="4" w:space="0" w:color="auto"/>
              <w:left w:val="single" w:sz="4" w:space="0" w:color="auto"/>
              <w:right w:val="single" w:sz="18" w:space="0" w:color="auto"/>
            </w:tcBorders>
            <w:vAlign w:val="center"/>
          </w:tcPr>
          <w:p w:rsidR="00A45FB4" w:rsidRDefault="00A45FB4" w:rsidP="00A45FB4">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vMerge/>
            <w:tcBorders>
              <w:top w:val="single" w:sz="4" w:space="0" w:color="auto"/>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4"/>
                <w:szCs w:val="14"/>
              </w:rPr>
            </w:pPr>
          </w:p>
        </w:tc>
        <w:tc>
          <w:tcPr>
            <w:tcW w:w="364" w:type="dxa"/>
            <w:vMerge/>
            <w:tcBorders>
              <w:top w:val="single" w:sz="18" w:space="0" w:color="auto"/>
              <w:left w:val="single" w:sz="18" w:space="0" w:color="auto"/>
              <w:right w:val="single" w:sz="4" w:space="0" w:color="auto"/>
            </w:tcBorders>
            <w:vAlign w:val="center"/>
          </w:tcPr>
          <w:p w:rsidR="007A6C65" w:rsidRDefault="007A6C65" w:rsidP="001C0EA0">
            <w:pPr>
              <w:jc w:val="center"/>
              <w:rPr>
                <w:rFonts w:ascii="Arial" w:hAnsi="Arial" w:cs="Arial"/>
                <w:sz w:val="12"/>
                <w:szCs w:val="12"/>
              </w:rPr>
            </w:pPr>
          </w:p>
        </w:tc>
        <w:tc>
          <w:tcPr>
            <w:tcW w:w="1319" w:type="dxa"/>
            <w:vMerge/>
            <w:tcBorders>
              <w:top w:val="single" w:sz="18" w:space="0" w:color="auto"/>
              <w:left w:val="single" w:sz="4" w:space="0" w:color="auto"/>
              <w:right w:val="single" w:sz="18" w:space="0" w:color="auto"/>
              <w:tl2br w:val="nil"/>
              <w:tr2bl w:val="nil"/>
            </w:tcBorders>
            <w:vAlign w:val="center"/>
          </w:tcPr>
          <w:p w:rsidR="007A6C65" w:rsidRDefault="007A6C65" w:rsidP="001E736C">
            <w:pPr>
              <w:jc w:val="right"/>
              <w:rPr>
                <w:rFonts w:ascii="Arial" w:hAnsi="Arial" w:cs="Arial"/>
                <w:color w:val="000000"/>
                <w:sz w:val="14"/>
                <w:szCs w:val="14"/>
              </w:rPr>
            </w:pPr>
          </w:p>
        </w:tc>
      </w:tr>
      <w:tr w:rsidR="007A6C65" w:rsidRPr="00FA4968" w:rsidTr="007614E7">
        <w:trPr>
          <w:trHeight w:val="224"/>
        </w:trPr>
        <w:tc>
          <w:tcPr>
            <w:tcW w:w="392" w:type="dxa"/>
            <w:vMerge/>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p>
        </w:tc>
        <w:tc>
          <w:tcPr>
            <w:tcW w:w="4178" w:type="dxa"/>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AE76EF">
              <w:rPr>
                <w:rFonts w:ascii="Arial" w:hAnsi="Arial" w:cs="Arial"/>
                <w:sz w:val="14"/>
                <w:szCs w:val="14"/>
              </w:rPr>
              <w:t>Liczba mediacji ogółem</w:t>
            </w:r>
          </w:p>
        </w:tc>
        <w:tc>
          <w:tcPr>
            <w:tcW w:w="350" w:type="dxa"/>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03</w:t>
            </w:r>
          </w:p>
        </w:tc>
        <w:tc>
          <w:tcPr>
            <w:tcW w:w="1108" w:type="dxa"/>
            <w:tcBorders>
              <w:top w:val="single" w:sz="4" w:space="0" w:color="auto"/>
              <w:left w:val="single" w:sz="4" w:space="0" w:color="auto"/>
              <w:right w:val="single" w:sz="18" w:space="0" w:color="auto"/>
            </w:tcBorders>
            <w:vAlign w:val="center"/>
          </w:tcPr>
          <w:p w:rsidR="00A45FB4" w:rsidRDefault="00A45FB4" w:rsidP="00A45FB4">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vMerge/>
            <w:tcBorders>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4"/>
                <w:szCs w:val="14"/>
              </w:rPr>
            </w:pPr>
          </w:p>
        </w:tc>
        <w:tc>
          <w:tcPr>
            <w:tcW w:w="364" w:type="dxa"/>
            <w:vMerge/>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p>
        </w:tc>
        <w:tc>
          <w:tcPr>
            <w:tcW w:w="1319" w:type="dxa"/>
            <w:vMerge/>
            <w:tcBorders>
              <w:left w:val="single" w:sz="4" w:space="0" w:color="auto"/>
              <w:right w:val="single" w:sz="18" w:space="0" w:color="auto"/>
              <w:tl2br w:val="nil"/>
              <w:tr2bl w:val="nil"/>
            </w:tcBorders>
            <w:vAlign w:val="center"/>
          </w:tcPr>
          <w:p w:rsidR="007A6C65" w:rsidRDefault="007A6C65" w:rsidP="00395DED">
            <w:pPr>
              <w:jc w:val="right"/>
              <w:rPr>
                <w:rFonts w:ascii="Arial" w:hAnsi="Arial" w:cs="Arial"/>
                <w:color w:val="000000"/>
                <w:sz w:val="14"/>
                <w:szCs w:val="14"/>
              </w:rPr>
            </w:pPr>
          </w:p>
        </w:tc>
      </w:tr>
      <w:tr w:rsidR="007A6C65" w:rsidRPr="00FA4968" w:rsidTr="007614E7">
        <w:trPr>
          <w:trHeight w:val="300"/>
        </w:trPr>
        <w:tc>
          <w:tcPr>
            <w:tcW w:w="392" w:type="dxa"/>
            <w:vMerge/>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p>
        </w:tc>
        <w:tc>
          <w:tcPr>
            <w:tcW w:w="4178" w:type="dxa"/>
            <w:tcBorders>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2 kpc</w:t>
            </w:r>
          </w:p>
        </w:tc>
        <w:tc>
          <w:tcPr>
            <w:tcW w:w="350" w:type="dxa"/>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04</w:t>
            </w:r>
          </w:p>
        </w:tc>
        <w:tc>
          <w:tcPr>
            <w:tcW w:w="1108" w:type="dxa"/>
            <w:tcBorders>
              <w:left w:val="single" w:sz="4" w:space="0" w:color="auto"/>
              <w:right w:val="single" w:sz="18" w:space="0" w:color="auto"/>
            </w:tcBorders>
            <w:vAlign w:val="center"/>
          </w:tcPr>
          <w:p w:rsidR="00A45FB4" w:rsidRDefault="00A45FB4" w:rsidP="00A45FB4">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tcBorders>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4"/>
                <w:szCs w:val="14"/>
              </w:rPr>
            </w:pPr>
            <w:r w:rsidRPr="00FA4968">
              <w:rPr>
                <w:rFonts w:ascii="Arial" w:hAnsi="Arial" w:cs="Arial"/>
                <w:sz w:val="14"/>
                <w:szCs w:val="14"/>
              </w:rPr>
              <w:t>Liczba wniosków o zatwierdzenie ugody</w:t>
            </w:r>
          </w:p>
        </w:tc>
        <w:tc>
          <w:tcPr>
            <w:tcW w:w="364" w:type="dxa"/>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08</w:t>
            </w:r>
          </w:p>
        </w:tc>
        <w:tc>
          <w:tcPr>
            <w:tcW w:w="1319" w:type="dxa"/>
            <w:tcBorders>
              <w:left w:val="single" w:sz="4" w:space="0" w:color="auto"/>
              <w:right w:val="single" w:sz="18" w:space="0" w:color="auto"/>
              <w:tl2br w:val="nil"/>
              <w:tr2bl w:val="nil"/>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D47D42">
        <w:trPr>
          <w:trHeight w:val="256"/>
        </w:trPr>
        <w:tc>
          <w:tcPr>
            <w:tcW w:w="392" w:type="dxa"/>
            <w:vMerge w:val="restart"/>
            <w:tcBorders>
              <w:top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r w:rsidRPr="00FA4968">
              <w:rPr>
                <w:rFonts w:ascii="Arial" w:hAnsi="Arial" w:cs="Arial"/>
                <w:b/>
                <w:sz w:val="14"/>
                <w:szCs w:val="14"/>
              </w:rPr>
              <w:t>Rozstrzygnięcie</w:t>
            </w:r>
          </w:p>
        </w:tc>
        <w:tc>
          <w:tcPr>
            <w:tcW w:w="4178" w:type="dxa"/>
            <w:vMerge w:val="restart"/>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 xml:space="preserve">Umorzono postępowanie w wyniku zatwierdzenia ugody zawartej przed mediatorem art. 183 </w:t>
            </w:r>
            <w:r w:rsidRPr="00FA4968">
              <w:rPr>
                <w:rFonts w:ascii="Arial" w:hAnsi="Arial" w:cs="Arial"/>
                <w:sz w:val="14"/>
                <w:szCs w:val="14"/>
                <w:vertAlign w:val="superscript"/>
              </w:rPr>
              <w:t>14</w:t>
            </w:r>
            <w:r w:rsidRPr="00FA4968">
              <w:rPr>
                <w:rFonts w:ascii="Arial" w:hAnsi="Arial" w:cs="Arial"/>
                <w:sz w:val="14"/>
                <w:szCs w:val="14"/>
              </w:rPr>
              <w:t xml:space="preserve"> § 1 i 2 kpc</w:t>
            </w:r>
          </w:p>
        </w:tc>
        <w:tc>
          <w:tcPr>
            <w:tcW w:w="350" w:type="dxa"/>
            <w:vMerge w:val="restart"/>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5</w:t>
            </w:r>
          </w:p>
        </w:tc>
        <w:tc>
          <w:tcPr>
            <w:tcW w:w="1108" w:type="dxa"/>
            <w:vMerge w:val="restart"/>
            <w:tcBorders>
              <w:top w:val="single" w:sz="4" w:space="0" w:color="auto"/>
              <w:left w:val="single" w:sz="4"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tcBorders>
              <w:top w:val="single" w:sz="4" w:space="0" w:color="auto"/>
              <w:left w:val="single" w:sz="18" w:space="0" w:color="auto"/>
              <w:right w:val="single" w:sz="18" w:space="0" w:color="auto"/>
            </w:tcBorders>
            <w:vAlign w:val="center"/>
          </w:tcPr>
          <w:p w:rsidR="007A6C65" w:rsidRPr="00FA4968" w:rsidRDefault="007A6C65" w:rsidP="001C0EA0">
            <w:pPr>
              <w:rPr>
                <w:rFonts w:ascii="Arial" w:hAnsi="Arial" w:cs="Arial"/>
                <w:sz w:val="14"/>
                <w:szCs w:val="14"/>
              </w:rPr>
            </w:pPr>
            <w:r w:rsidRPr="00FA4968">
              <w:rPr>
                <w:rFonts w:ascii="Arial" w:hAnsi="Arial" w:cs="Arial"/>
                <w:sz w:val="14"/>
                <w:szCs w:val="14"/>
              </w:rPr>
              <w:t>Zatwierdzono ugodę</w:t>
            </w:r>
          </w:p>
        </w:tc>
        <w:tc>
          <w:tcPr>
            <w:tcW w:w="364" w:type="dxa"/>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09</w:t>
            </w:r>
          </w:p>
        </w:tc>
        <w:tc>
          <w:tcPr>
            <w:tcW w:w="1319" w:type="dxa"/>
            <w:tcBorders>
              <w:top w:val="single" w:sz="4" w:space="0" w:color="auto"/>
              <w:left w:val="single" w:sz="4"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7614E7">
        <w:trPr>
          <w:trHeight w:val="265"/>
        </w:trPr>
        <w:tc>
          <w:tcPr>
            <w:tcW w:w="392" w:type="dxa"/>
            <w:vMerge/>
            <w:shd w:val="clear" w:color="auto" w:fill="auto"/>
          </w:tcPr>
          <w:p w:rsidR="007A6C65" w:rsidRPr="00FA4968" w:rsidRDefault="007A6C65" w:rsidP="001C0EA0">
            <w:pPr>
              <w:rPr>
                <w:rFonts w:ascii="Arial" w:hAnsi="Arial" w:cs="Arial"/>
                <w:sz w:val="18"/>
                <w:szCs w:val="18"/>
              </w:rPr>
            </w:pPr>
          </w:p>
        </w:tc>
        <w:tc>
          <w:tcPr>
            <w:tcW w:w="4178" w:type="dxa"/>
            <w:vMerge/>
            <w:tcBorders>
              <w:right w:val="single" w:sz="18" w:space="0" w:color="auto"/>
            </w:tcBorders>
            <w:vAlign w:val="center"/>
          </w:tcPr>
          <w:p w:rsidR="007A6C65" w:rsidRPr="00FA4968" w:rsidRDefault="007A6C65" w:rsidP="001C0EA0">
            <w:pPr>
              <w:ind w:left="-28" w:right="-36"/>
              <w:rPr>
                <w:rFonts w:ascii="Arial" w:hAnsi="Arial" w:cs="Arial"/>
                <w:sz w:val="14"/>
                <w:szCs w:val="14"/>
              </w:rPr>
            </w:pPr>
          </w:p>
        </w:tc>
        <w:tc>
          <w:tcPr>
            <w:tcW w:w="350" w:type="dxa"/>
            <w:vMerge/>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p>
        </w:tc>
        <w:tc>
          <w:tcPr>
            <w:tcW w:w="1108" w:type="dxa"/>
            <w:vMerge/>
            <w:tcBorders>
              <w:left w:val="single" w:sz="4" w:space="0" w:color="auto"/>
              <w:right w:val="single" w:sz="18" w:space="0" w:color="auto"/>
            </w:tcBorders>
            <w:vAlign w:val="center"/>
          </w:tcPr>
          <w:p w:rsidR="007A6C65" w:rsidRPr="00FA4968" w:rsidRDefault="007A6C65" w:rsidP="00821507">
            <w:pPr>
              <w:jc w:val="right"/>
              <w:rPr>
                <w:rFonts w:ascii="Arial" w:hAnsi="Arial" w:cs="Arial"/>
                <w:sz w:val="14"/>
                <w:szCs w:val="14"/>
              </w:rPr>
            </w:pPr>
          </w:p>
        </w:tc>
        <w:tc>
          <w:tcPr>
            <w:tcW w:w="4482" w:type="dxa"/>
            <w:tcBorders>
              <w:left w:val="single" w:sz="18" w:space="0" w:color="auto"/>
              <w:right w:val="single" w:sz="18" w:space="0" w:color="auto"/>
            </w:tcBorders>
            <w:vAlign w:val="center"/>
          </w:tcPr>
          <w:p w:rsidR="007A6C65" w:rsidRPr="00FA4968" w:rsidRDefault="007A6C65" w:rsidP="001C0EA0">
            <w:pPr>
              <w:ind w:left="117"/>
              <w:rPr>
                <w:rFonts w:ascii="Arial" w:hAnsi="Arial" w:cs="Arial"/>
                <w:sz w:val="14"/>
                <w:szCs w:val="14"/>
              </w:rPr>
            </w:pPr>
            <w:r w:rsidRPr="00FA4968">
              <w:rPr>
                <w:rFonts w:ascii="Arial" w:hAnsi="Arial" w:cs="Arial"/>
                <w:sz w:val="14"/>
                <w:szCs w:val="14"/>
              </w:rPr>
              <w:t xml:space="preserve">w tym przez nadanie klauzuli wykonalności art. 183 </w:t>
            </w:r>
            <w:r w:rsidRPr="00FA4968">
              <w:rPr>
                <w:rFonts w:ascii="Arial" w:hAnsi="Arial" w:cs="Arial"/>
                <w:sz w:val="14"/>
                <w:szCs w:val="14"/>
                <w:vertAlign w:val="superscript"/>
              </w:rPr>
              <w:t>14</w:t>
            </w:r>
            <w:r w:rsidRPr="00FA4968">
              <w:rPr>
                <w:rFonts w:ascii="Arial" w:hAnsi="Arial" w:cs="Arial"/>
                <w:sz w:val="14"/>
                <w:szCs w:val="14"/>
              </w:rPr>
              <w:t xml:space="preserve"> § 2 kpc</w:t>
            </w:r>
          </w:p>
        </w:tc>
        <w:tc>
          <w:tcPr>
            <w:tcW w:w="364" w:type="dxa"/>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10</w:t>
            </w:r>
          </w:p>
        </w:tc>
        <w:tc>
          <w:tcPr>
            <w:tcW w:w="1319" w:type="dxa"/>
            <w:tcBorders>
              <w:left w:val="single" w:sz="4"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7614E7">
        <w:trPr>
          <w:trHeight w:val="245"/>
        </w:trPr>
        <w:tc>
          <w:tcPr>
            <w:tcW w:w="392" w:type="dxa"/>
            <w:vMerge/>
            <w:shd w:val="clear" w:color="auto" w:fill="auto"/>
          </w:tcPr>
          <w:p w:rsidR="007A6C65" w:rsidRPr="00FA4968" w:rsidRDefault="007A6C65" w:rsidP="001C0EA0">
            <w:pPr>
              <w:rPr>
                <w:rFonts w:ascii="Arial" w:hAnsi="Arial" w:cs="Arial"/>
                <w:sz w:val="18"/>
                <w:szCs w:val="18"/>
              </w:rPr>
            </w:pPr>
          </w:p>
        </w:tc>
        <w:tc>
          <w:tcPr>
            <w:tcW w:w="4178" w:type="dxa"/>
            <w:tcBorders>
              <w:bottom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50" w:type="dxa"/>
            <w:tcBorders>
              <w:left w:val="single" w:sz="18" w:space="0" w:color="auto"/>
              <w:bottom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6</w:t>
            </w:r>
          </w:p>
        </w:tc>
        <w:tc>
          <w:tcPr>
            <w:tcW w:w="1108" w:type="dxa"/>
            <w:tcBorders>
              <w:left w:val="single" w:sz="4" w:space="0" w:color="auto"/>
              <w:bottom w:val="single" w:sz="18"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tcBorders>
              <w:left w:val="single" w:sz="18" w:space="0" w:color="auto"/>
              <w:bottom w:val="single" w:sz="4" w:space="0" w:color="auto"/>
              <w:right w:val="single" w:sz="18" w:space="0" w:color="auto"/>
            </w:tcBorders>
            <w:vAlign w:val="center"/>
          </w:tcPr>
          <w:p w:rsidR="007A6C65" w:rsidRPr="00FA4968" w:rsidRDefault="007A6C65" w:rsidP="001C0EA0">
            <w:pPr>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64" w:type="dxa"/>
            <w:tcBorders>
              <w:left w:val="single" w:sz="18" w:space="0" w:color="auto"/>
              <w:bottom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11</w:t>
            </w:r>
          </w:p>
        </w:tc>
        <w:tc>
          <w:tcPr>
            <w:tcW w:w="1319" w:type="dxa"/>
            <w:tcBorders>
              <w:left w:val="single" w:sz="4" w:space="0" w:color="auto"/>
              <w:bottom w:val="single" w:sz="18"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bl>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18</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18</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18</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48741C" w:rsidP="003F362A">
      <w:pPr>
        <w:spacing w:line="240" w:lineRule="exact"/>
        <w:jc w:val="both"/>
        <w:rPr>
          <w:rFonts w:ascii="Arial" w:hAnsi="Arial" w:cs="Arial"/>
          <w:b/>
          <w:sz w:val="18"/>
          <w:szCs w:val="18"/>
        </w:rPr>
      </w:pPr>
      <w:r w:rsidRPr="009B0A43">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1241" w:rsidRDefault="00EC1241" w:rsidP="00EA149C">
                            <w:pPr>
                              <w:jc w:val="right"/>
                              <w:rPr>
                                <w:rFonts w:ascii="Arial" w:hAnsi="Arial" w:cs="Arial"/>
                                <w:color w:val="000000"/>
                                <w:sz w:val="14"/>
                                <w:szCs w:val="14"/>
                              </w:rPr>
                            </w:pPr>
                          </w:p>
                          <w:p w:rsidR="00EC1241" w:rsidRDefault="00EC1241" w:rsidP="00083C94">
                            <w:pPr>
                              <w:jc w:val="right"/>
                              <w:rPr>
                                <w:rFonts w:ascii="Arial" w:hAnsi="Arial" w:cs="Arial"/>
                                <w:color w:val="000000"/>
                                <w:sz w:val="14"/>
                                <w:szCs w:val="14"/>
                              </w:rPr>
                            </w:pPr>
                          </w:p>
                          <w:p w:rsidR="00EC1241" w:rsidRPr="00135392" w:rsidRDefault="00EC1241"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EC1241" w:rsidRDefault="00EC1241" w:rsidP="00EA149C">
                      <w:pPr>
                        <w:jc w:val="right"/>
                        <w:rPr>
                          <w:rFonts w:ascii="Arial" w:hAnsi="Arial" w:cs="Arial"/>
                          <w:color w:val="000000"/>
                          <w:sz w:val="14"/>
                          <w:szCs w:val="14"/>
                        </w:rPr>
                      </w:pPr>
                    </w:p>
                    <w:p w:rsidR="00EC1241" w:rsidRDefault="00EC1241" w:rsidP="00083C94">
                      <w:pPr>
                        <w:jc w:val="right"/>
                        <w:rPr>
                          <w:rFonts w:ascii="Arial" w:hAnsi="Arial" w:cs="Arial"/>
                          <w:color w:val="000000"/>
                          <w:sz w:val="14"/>
                          <w:szCs w:val="14"/>
                        </w:rPr>
                      </w:pPr>
                    </w:p>
                    <w:p w:rsidR="00EC1241" w:rsidRPr="00135392" w:rsidRDefault="00EC1241"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Default="00A61B54" w:rsidP="00A61B54">
      <w:pPr>
        <w:rPr>
          <w:rFonts w:ascii="Arial" w:hAnsi="Arial" w:cs="Arial"/>
          <w:b/>
          <w:color w:val="FF0000"/>
          <w:sz w:val="18"/>
          <w:szCs w:val="18"/>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A61B54"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tcPr>
          <w:p w:rsidR="00A61B54" w:rsidRPr="009E5B57" w:rsidRDefault="00A61B54" w:rsidP="0075139B">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E0582D" w:rsidRPr="00FA4968" w:rsidRDefault="00F92066" w:rsidP="003E4ACC">
      <w:pPr>
        <w:spacing w:line="240" w:lineRule="exact"/>
        <w:jc w:val="both"/>
        <w:rPr>
          <w:rFonts w:ascii="Arial" w:hAnsi="Arial" w:cs="Arial"/>
        </w:rPr>
      </w:pPr>
      <w:r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2" w:name="OLE_LINK2"/>
    </w:p>
    <w:p w:rsidR="002A4EB4" w:rsidRPr="00FA4968" w:rsidRDefault="00046BA2" w:rsidP="002A4EB4">
      <w:pPr>
        <w:pStyle w:val="Nagwek3"/>
        <w:rPr>
          <w:sz w:val="20"/>
          <w:szCs w:val="20"/>
        </w:rPr>
      </w:pPr>
      <w:r>
        <w:rPr>
          <w:sz w:val="20"/>
          <w:szCs w:val="20"/>
        </w:rPr>
        <w:br w:type="page"/>
      </w:r>
      <w:r w:rsidR="002A4EB4" w:rsidRPr="00FA4968">
        <w:rPr>
          <w:sz w:val="20"/>
          <w:szCs w:val="20"/>
        </w:rPr>
        <w:lastRenderedPageBreak/>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3694"/>
        <w:gridCol w:w="6"/>
        <w:gridCol w:w="1111"/>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8A6E57">
        <w:trPr>
          <w:cantSplit/>
        </w:trPr>
        <w:tc>
          <w:tcPr>
            <w:tcW w:w="5599" w:type="dxa"/>
            <w:gridSpan w:val="6"/>
            <w:vMerge w:val="restart"/>
            <w:tcBorders>
              <w:bottom w:val="single" w:sz="4" w:space="0" w:color="auto"/>
            </w:tcBorders>
            <w:vAlign w:val="center"/>
          </w:tcPr>
          <w:bookmarkEnd w:id="2"/>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8A6E57">
        <w:trPr>
          <w:cantSplit/>
          <w:trHeight w:val="1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8A6E57">
        <w:trPr>
          <w:cantSplit/>
          <w:trHeight w:val="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8A6E57">
        <w:trPr>
          <w:cantSplit/>
          <w:trHeight w:val="147"/>
        </w:trPr>
        <w:tc>
          <w:tcPr>
            <w:tcW w:w="5599" w:type="dxa"/>
            <w:gridSpan w:val="6"/>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8A6E57">
        <w:trPr>
          <w:cantSplit/>
          <w:trHeight w:hRule="exact" w:val="170"/>
        </w:trPr>
        <w:tc>
          <w:tcPr>
            <w:tcW w:w="5315" w:type="dxa"/>
            <w:gridSpan w:val="5"/>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452</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442</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439</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436</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5315" w:type="dxa"/>
            <w:gridSpan w:val="5"/>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 = w.03+25</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516</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470</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458</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444</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14</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12</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46</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15</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14</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31</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18</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w:t>
            </w:r>
          </w:p>
        </w:tc>
      </w:tr>
      <w:tr w:rsidR="002A4EB4" w:rsidRPr="00FA4968" w:rsidTr="008A6E57">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razem (w. 03 = w.0</w:t>
            </w:r>
            <w:r w:rsidR="00B075BB">
              <w:rPr>
                <w:rFonts w:ascii="Arial" w:hAnsi="Arial" w:cs="Arial"/>
                <w:iCs/>
                <w:sz w:val="14"/>
                <w:szCs w:val="14"/>
              </w:rPr>
              <w:t>4 do 24</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24</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16</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16</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16</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8A6E57">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6</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705"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511"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8A6E57">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r w:rsidR="00FA4BCB" w:rsidRPr="00FA4968" w:rsidTr="008A6E57">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705"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511"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9</w:t>
            </w: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8</w:t>
            </w: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8</w:t>
            </w:r>
          </w:p>
        </w:tc>
        <w:tc>
          <w:tcPr>
            <w:tcW w:w="709"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8</w:t>
            </w: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705"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11"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restart"/>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ign w:val="center"/>
          </w:tcPr>
          <w:p w:rsidR="00B127B8" w:rsidRPr="00FA4968" w:rsidRDefault="00B127B8" w:rsidP="002A4EB4">
            <w:pPr>
              <w:jc w:val="center"/>
              <w:rPr>
                <w:rFonts w:ascii="Arial" w:hAnsi="Arial" w:cs="Arial"/>
                <w:iCs/>
                <w:sz w:val="14"/>
                <w:szCs w:val="14"/>
              </w:rPr>
            </w:pP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96203B" w:rsidRPr="00FA4968" w:rsidTr="008A6E57">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restart"/>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117" w:type="dxa"/>
            <w:gridSpan w:val="2"/>
            <w:tcBorders>
              <w:right w:val="single" w:sz="12" w:space="0" w:color="auto"/>
            </w:tcBorders>
            <w:vAlign w:val="center"/>
          </w:tcPr>
          <w:p w:rsidR="0096203B" w:rsidRPr="00FA4968" w:rsidRDefault="0096203B"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ign w:val="center"/>
          </w:tcPr>
          <w:p w:rsidR="0096203B" w:rsidRPr="00FA4968" w:rsidRDefault="0096203B" w:rsidP="002A4EB4">
            <w:pPr>
              <w:jc w:val="center"/>
              <w:rPr>
                <w:rFonts w:ascii="Arial" w:hAnsi="Arial" w:cs="Arial"/>
                <w:iCs/>
                <w:sz w:val="14"/>
                <w:szCs w:val="14"/>
              </w:rPr>
            </w:pPr>
          </w:p>
        </w:tc>
        <w:tc>
          <w:tcPr>
            <w:tcW w:w="1117" w:type="dxa"/>
            <w:gridSpan w:val="2"/>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709" w:type="dxa"/>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227"/>
        </w:trPr>
        <w:tc>
          <w:tcPr>
            <w:tcW w:w="491" w:type="dxa"/>
            <w:vMerge/>
            <w:tcBorders>
              <w:bottom w:val="single" w:sz="4" w:space="0" w:color="auto"/>
            </w:tcBorders>
            <w:shd w:val="clear" w:color="auto" w:fill="auto"/>
          </w:tcPr>
          <w:p w:rsidR="0096203B" w:rsidRPr="00FA4968" w:rsidRDefault="0096203B"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96203B" w:rsidRPr="00FA4968" w:rsidRDefault="0096203B"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24</w:t>
            </w:r>
          </w:p>
        </w:tc>
        <w:tc>
          <w:tcPr>
            <w:tcW w:w="992"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9"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615"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23"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5"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11"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40"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C84340" w:rsidRPr="00FA4968" w:rsidTr="008A6E57">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C84340" w:rsidRPr="00FA4968" w:rsidRDefault="00C84340"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25</w:t>
            </w:r>
          </w:p>
        </w:tc>
        <w:tc>
          <w:tcPr>
            <w:tcW w:w="992"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492</w:t>
            </w:r>
          </w:p>
        </w:tc>
        <w:tc>
          <w:tcPr>
            <w:tcW w:w="850"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454</w:t>
            </w:r>
          </w:p>
        </w:tc>
        <w:tc>
          <w:tcPr>
            <w:tcW w:w="85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442</w:t>
            </w:r>
          </w:p>
        </w:tc>
        <w:tc>
          <w:tcPr>
            <w:tcW w:w="709"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428</w:t>
            </w:r>
          </w:p>
        </w:tc>
        <w:tc>
          <w:tcPr>
            <w:tcW w:w="615"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709" w:type="dxa"/>
            <w:tcBorders>
              <w:left w:val="single" w:sz="2" w:space="0" w:color="auto"/>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12</w:t>
            </w:r>
          </w:p>
        </w:tc>
        <w:tc>
          <w:tcPr>
            <w:tcW w:w="53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88"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723"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38</w:t>
            </w:r>
          </w:p>
        </w:tc>
        <w:tc>
          <w:tcPr>
            <w:tcW w:w="705"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511"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w:t>
            </w:r>
          </w:p>
        </w:tc>
        <w:tc>
          <w:tcPr>
            <w:tcW w:w="540" w:type="dxa"/>
            <w:tcBorders>
              <w:bottom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31</w:t>
            </w:r>
          </w:p>
        </w:tc>
        <w:tc>
          <w:tcPr>
            <w:tcW w:w="532"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18</w:t>
            </w:r>
          </w:p>
        </w:tc>
        <w:tc>
          <w:tcPr>
            <w:tcW w:w="518" w:type="dxa"/>
            <w:tcBorders>
              <w:left w:val="single" w:sz="4" w:space="0" w:color="auto"/>
              <w:bottom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r>
      <w:tr w:rsidR="00C84340" w:rsidRPr="00FA4968" w:rsidTr="008A6E57">
        <w:trPr>
          <w:cantSplit/>
          <w:trHeight w:hRule="exact" w:val="227"/>
        </w:trPr>
        <w:tc>
          <w:tcPr>
            <w:tcW w:w="5315" w:type="dxa"/>
            <w:gridSpan w:val="5"/>
            <w:tcBorders>
              <w:top w:val="nil"/>
              <w:right w:val="single" w:sz="12" w:space="0" w:color="auto"/>
            </w:tcBorders>
            <w:vAlign w:val="center"/>
          </w:tcPr>
          <w:p w:rsidR="00C84340" w:rsidRPr="00FA4968" w:rsidRDefault="00C84340" w:rsidP="002A4EB4">
            <w:pPr>
              <w:ind w:right="-52"/>
              <w:rPr>
                <w:rFonts w:ascii="Arial" w:hAnsi="Arial" w:cs="Arial"/>
                <w:iCs/>
                <w:sz w:val="14"/>
                <w:szCs w:val="14"/>
              </w:rPr>
            </w:pPr>
            <w:r>
              <w:rPr>
                <w:rFonts w:ascii="Arial" w:hAnsi="Arial" w:cs="Arial"/>
                <w:iCs/>
                <w:sz w:val="14"/>
                <w:szCs w:val="14"/>
              </w:rPr>
              <w:t>Załatwiono ogółem (w.26</w:t>
            </w:r>
            <w:r w:rsidRPr="00FA4968">
              <w:rPr>
                <w:rFonts w:ascii="Arial" w:hAnsi="Arial" w:cs="Arial"/>
                <w:iCs/>
                <w:sz w:val="14"/>
                <w:szCs w:val="14"/>
              </w:rPr>
              <w:t xml:space="preserve">= dz.1.1.1 </w:t>
            </w:r>
            <w:r>
              <w:rPr>
                <w:rFonts w:ascii="Arial" w:hAnsi="Arial" w:cs="Arial"/>
                <w:iCs/>
                <w:sz w:val="14"/>
                <w:szCs w:val="14"/>
              </w:rPr>
              <w:t xml:space="preserve"> r.5 odpowiednie wiersze = w. 27</w:t>
            </w:r>
            <w:r w:rsidR="00A65FE6">
              <w:rPr>
                <w:rFonts w:ascii="Arial" w:hAnsi="Arial" w:cs="Arial"/>
                <w:iCs/>
                <w:sz w:val="14"/>
                <w:szCs w:val="14"/>
              </w:rPr>
              <w:t>+52</w:t>
            </w:r>
            <w:r w:rsidRPr="00FA4968">
              <w:rPr>
                <w:rFonts w:ascii="Arial" w:hAnsi="Arial" w:cs="Arial"/>
                <w:iCs/>
                <w:sz w:val="14"/>
                <w:szCs w:val="14"/>
              </w:rPr>
              <w:t>)</w:t>
            </w:r>
          </w:p>
        </w:tc>
        <w:tc>
          <w:tcPr>
            <w:tcW w:w="284" w:type="dxa"/>
            <w:tcBorders>
              <w:top w:val="single" w:sz="4" w:space="0" w:color="auto"/>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26</w:t>
            </w:r>
          </w:p>
        </w:tc>
        <w:tc>
          <w:tcPr>
            <w:tcW w:w="992"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574</w:t>
            </w:r>
          </w:p>
        </w:tc>
        <w:tc>
          <w:tcPr>
            <w:tcW w:w="850"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532</w:t>
            </w:r>
          </w:p>
        </w:tc>
        <w:tc>
          <w:tcPr>
            <w:tcW w:w="85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519</w:t>
            </w:r>
          </w:p>
        </w:tc>
        <w:tc>
          <w:tcPr>
            <w:tcW w:w="709"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505</w:t>
            </w:r>
          </w:p>
        </w:tc>
        <w:tc>
          <w:tcPr>
            <w:tcW w:w="615"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709" w:type="dxa"/>
            <w:tcBorders>
              <w:top w:val="single" w:sz="4" w:space="0" w:color="auto"/>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w:t>
            </w:r>
          </w:p>
        </w:tc>
        <w:tc>
          <w:tcPr>
            <w:tcW w:w="53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c>
          <w:tcPr>
            <w:tcW w:w="588"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723"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42</w:t>
            </w:r>
          </w:p>
        </w:tc>
        <w:tc>
          <w:tcPr>
            <w:tcW w:w="705"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c>
          <w:tcPr>
            <w:tcW w:w="511"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40" w:type="dxa"/>
            <w:tcBorders>
              <w:top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32</w:t>
            </w:r>
          </w:p>
        </w:tc>
        <w:tc>
          <w:tcPr>
            <w:tcW w:w="532"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18</w:t>
            </w:r>
          </w:p>
        </w:tc>
        <w:tc>
          <w:tcPr>
            <w:tcW w:w="518" w:type="dxa"/>
            <w:tcBorders>
              <w:top w:val="single" w:sz="4" w:space="0" w:color="auto"/>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r>
      <w:tr w:rsidR="00C84340" w:rsidRPr="00FA4968" w:rsidTr="008A6E57">
        <w:trPr>
          <w:cantSplit/>
          <w:trHeight w:hRule="exact" w:val="227"/>
        </w:trPr>
        <w:tc>
          <w:tcPr>
            <w:tcW w:w="504" w:type="dxa"/>
            <w:gridSpan w:val="2"/>
            <w:vMerge w:val="restart"/>
            <w:shd w:val="clear" w:color="auto" w:fill="auto"/>
            <w:textDirection w:val="btLr"/>
            <w:vAlign w:val="center"/>
          </w:tcPr>
          <w:p w:rsidR="00C84340" w:rsidRPr="00FA4968" w:rsidRDefault="00C84340"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Pr>
                <w:rFonts w:ascii="Arial" w:hAnsi="Arial" w:cs="Arial"/>
                <w:iCs/>
                <w:sz w:val="14"/>
                <w:szCs w:val="14"/>
              </w:rPr>
              <w:t>razem (w.27 = w.28</w:t>
            </w:r>
            <w:r w:rsidR="00A65FE6">
              <w:rPr>
                <w:rFonts w:ascii="Arial" w:hAnsi="Arial" w:cs="Arial"/>
                <w:iCs/>
                <w:sz w:val="14"/>
                <w:szCs w:val="14"/>
              </w:rPr>
              <w:t xml:space="preserve"> do 51</w:t>
            </w:r>
            <w:r w:rsidRPr="00FA4968">
              <w:rPr>
                <w:rFonts w:ascii="Arial" w:hAnsi="Arial" w:cs="Arial"/>
                <w:iCs/>
                <w:sz w:val="14"/>
                <w:szCs w:val="14"/>
              </w:rPr>
              <w:t>)</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27</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123</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114</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114</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114</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zwrot pozwu/odwołania/ wniosku</w:t>
            </w:r>
            <w:r w:rsidR="009A51C7">
              <w:rPr>
                <w:rFonts w:ascii="Arial" w:hAnsi="Arial" w:cs="Arial"/>
                <w:iCs/>
                <w:sz w:val="14"/>
                <w:szCs w:val="14"/>
              </w:rPr>
              <w:t>/akt</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28</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84"/>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w:t>
            </w:r>
            <w:r w:rsidR="009A51C7">
              <w:rPr>
                <w:rFonts w:ascii="Arial" w:hAnsi="Arial" w:cs="Arial"/>
                <w:iCs/>
                <w:sz w:val="14"/>
                <w:szCs w:val="14"/>
              </w:rPr>
              <w:t>, 461</w:t>
            </w:r>
            <w:r w:rsidRPr="00FA4968">
              <w:rPr>
                <w:rFonts w:ascii="Arial" w:hAnsi="Arial" w:cs="Arial"/>
                <w:iCs/>
                <w:sz w:val="14"/>
                <w:szCs w:val="14"/>
              </w:rPr>
              <w:t xml:space="preserve"> kpc (z wyjątkiem zmian organizacyjnych)</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29</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651228">
            <w:pP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jc w:val="cente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E745C1">
            <w:pP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262EEB" w:rsidRPr="00FA4968" w:rsidTr="008A6E57">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41</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36</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36</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36</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36</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8A6E57">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42</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vAlign w:val="center"/>
          </w:tcPr>
          <w:p w:rsidR="00262EEB" w:rsidRPr="00262EEB" w:rsidRDefault="00262EEB">
            <w:pPr>
              <w:jc w:val="right"/>
              <w:rPr>
                <w:rFonts w:ascii="Arial" w:hAnsi="Arial" w:cs="Arial"/>
                <w:color w:val="000000"/>
                <w:sz w:val="12"/>
                <w:szCs w:val="14"/>
              </w:rPr>
            </w:pP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8A6E57">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restart"/>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zakreślono na podstawie art. 174 §1</w:t>
            </w:r>
          </w:p>
        </w:tc>
        <w:tc>
          <w:tcPr>
            <w:tcW w:w="1111" w:type="dxa"/>
            <w:tcBorders>
              <w:right w:val="single" w:sz="12" w:space="0" w:color="auto"/>
            </w:tcBorders>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4</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8A6E57">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ign w:val="center"/>
          </w:tcPr>
          <w:p w:rsidR="00262EEB" w:rsidRPr="00FA4968" w:rsidRDefault="00262EEB" w:rsidP="002A4EB4">
            <w:pPr>
              <w:pStyle w:val="Tekstpodstawowywcity"/>
              <w:rPr>
                <w:rFonts w:ascii="Arial" w:hAnsi="Arial" w:cs="Arial"/>
                <w:iCs/>
                <w:sz w:val="14"/>
                <w:szCs w:val="14"/>
              </w:rPr>
            </w:pPr>
          </w:p>
        </w:tc>
        <w:tc>
          <w:tcPr>
            <w:tcW w:w="1111" w:type="dxa"/>
            <w:tcBorders>
              <w:right w:val="single" w:sz="12" w:space="0" w:color="auto"/>
            </w:tcBorders>
            <w:vAlign w:val="center"/>
          </w:tcPr>
          <w:p w:rsidR="00262EEB" w:rsidRPr="00FA4968" w:rsidRDefault="00262EEB" w:rsidP="002A4EB4">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vAlign w:val="center"/>
          </w:tcPr>
          <w:p w:rsidR="00262EEB" w:rsidRPr="00262EEB" w:rsidRDefault="00262EEB">
            <w:pPr>
              <w:jc w:val="right"/>
              <w:rPr>
                <w:rFonts w:ascii="Arial" w:hAnsi="Arial" w:cs="Arial"/>
                <w:color w:val="000000"/>
                <w:sz w:val="12"/>
                <w:szCs w:val="14"/>
              </w:rPr>
            </w:pP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D81C16" w:rsidRPr="00FA4968" w:rsidTr="008A6E57">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zakreślenie omyłkowych wpisów</w:t>
            </w:r>
          </w:p>
        </w:tc>
        <w:tc>
          <w:tcPr>
            <w:tcW w:w="284" w:type="dxa"/>
            <w:tcBorders>
              <w:left w:val="single" w:sz="12" w:space="0" w:color="auto"/>
            </w:tcBorders>
            <w:vAlign w:val="center"/>
          </w:tcPr>
          <w:p w:rsidR="00D81C16" w:rsidRPr="00FA4968" w:rsidRDefault="00D81C16" w:rsidP="00651228">
            <w:pP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8A6E57">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odrzucono pozew / wniosek / skargę/apelację/ zażalenie</w:t>
            </w:r>
          </w:p>
        </w:tc>
        <w:tc>
          <w:tcPr>
            <w:tcW w:w="284" w:type="dxa"/>
            <w:tcBorders>
              <w:left w:val="single" w:sz="12" w:space="0" w:color="auto"/>
            </w:tcBorders>
            <w:vAlign w:val="center"/>
          </w:tcPr>
          <w:p w:rsidR="00D81C16" w:rsidRPr="00FA4968" w:rsidRDefault="00D81C16" w:rsidP="00412976">
            <w:pPr>
              <w:rPr>
                <w:rFonts w:ascii="Arial" w:hAnsi="Arial" w:cs="Arial"/>
                <w:iCs/>
                <w:sz w:val="12"/>
                <w:szCs w:val="12"/>
              </w:rPr>
            </w:pPr>
            <w:r w:rsidRPr="00924FCE">
              <w:rPr>
                <w:rFonts w:ascii="Arial" w:hAnsi="Arial" w:cs="Arial"/>
                <w:iCs/>
                <w:sz w:val="12"/>
                <w:szCs w:val="12"/>
              </w:rPr>
              <w:t>46</w:t>
            </w:r>
            <w:r>
              <w:rPr>
                <w:rFonts w:ascii="Arial" w:hAnsi="Arial" w:cs="Arial"/>
                <w:iCs/>
                <w:sz w:val="12"/>
                <w:szCs w:val="12"/>
              </w:rPr>
              <w:t>48</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48</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46</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46</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46</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705"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11"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bl>
    <w:p w:rsidR="008A6E57" w:rsidRPr="00FA4968" w:rsidRDefault="008A6E57" w:rsidP="008A6E57">
      <w:pPr>
        <w:pStyle w:val="Nagwek3"/>
        <w:rPr>
          <w:sz w:val="20"/>
          <w:szCs w:val="20"/>
        </w:rPr>
      </w:pPr>
      <w:r w:rsidRPr="00FA4968">
        <w:rPr>
          <w:sz w:val="20"/>
          <w:szCs w:val="20"/>
        </w:rPr>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
        <w:gridCol w:w="4811"/>
        <w:gridCol w:w="284"/>
        <w:gridCol w:w="992"/>
        <w:gridCol w:w="850"/>
        <w:gridCol w:w="851"/>
        <w:gridCol w:w="709"/>
        <w:gridCol w:w="615"/>
        <w:gridCol w:w="709"/>
        <w:gridCol w:w="531"/>
        <w:gridCol w:w="588"/>
        <w:gridCol w:w="723"/>
        <w:gridCol w:w="705"/>
        <w:gridCol w:w="511"/>
        <w:gridCol w:w="540"/>
        <w:gridCol w:w="569"/>
        <w:gridCol w:w="643"/>
        <w:gridCol w:w="532"/>
        <w:gridCol w:w="518"/>
      </w:tblGrid>
      <w:tr w:rsidR="008A6E57" w:rsidRPr="00FA4968" w:rsidTr="000432FF">
        <w:trPr>
          <w:cantSplit/>
        </w:trPr>
        <w:tc>
          <w:tcPr>
            <w:tcW w:w="5599" w:type="dxa"/>
            <w:gridSpan w:val="3"/>
            <w:vMerge w:val="restart"/>
            <w:tcBorders>
              <w:bottom w:val="single" w:sz="4" w:space="0" w:color="auto"/>
            </w:tcBorders>
            <w:vAlign w:val="center"/>
          </w:tcPr>
          <w:p w:rsidR="008A6E57" w:rsidRPr="00FA4968" w:rsidRDefault="008A6E57" w:rsidP="00DC0353">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Ogółem</w:t>
            </w:r>
          </w:p>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pracownicze</w:t>
            </w:r>
          </w:p>
        </w:tc>
      </w:tr>
      <w:tr w:rsidR="008A6E57" w:rsidRPr="00FA4968" w:rsidTr="000432FF">
        <w:trPr>
          <w:cantSplit/>
          <w:trHeight w:val="170"/>
        </w:trPr>
        <w:tc>
          <w:tcPr>
            <w:tcW w:w="5599" w:type="dxa"/>
            <w:gridSpan w:val="3"/>
            <w:vMerge/>
            <w:tcBorders>
              <w:top w:val="single" w:sz="18" w:space="0" w:color="auto"/>
              <w:bottom w:val="single" w:sz="4" w:space="0" w:color="auto"/>
            </w:tcBorders>
          </w:tcPr>
          <w:p w:rsidR="008A6E57" w:rsidRPr="00FA4968" w:rsidRDefault="008A6E57" w:rsidP="00DC0353">
            <w:pPr>
              <w:jc w:val="center"/>
              <w:rPr>
                <w:rFonts w:ascii="Arial" w:hAnsi="Arial" w:cs="Arial"/>
                <w:iCs/>
                <w:sz w:val="14"/>
                <w:szCs w:val="14"/>
              </w:rPr>
            </w:pPr>
          </w:p>
        </w:tc>
        <w:tc>
          <w:tcPr>
            <w:tcW w:w="992" w:type="dxa"/>
            <w:vMerge/>
            <w:vAlign w:val="center"/>
          </w:tcPr>
          <w:p w:rsidR="008A6E57" w:rsidRPr="00FA4968" w:rsidRDefault="008A6E57" w:rsidP="00DC0353">
            <w:pPr>
              <w:jc w:val="center"/>
              <w:rPr>
                <w:rFonts w:ascii="Arial" w:hAnsi="Arial" w:cs="Arial"/>
                <w:bCs/>
                <w:iCs/>
                <w:sz w:val="12"/>
                <w:szCs w:val="12"/>
              </w:rPr>
            </w:pPr>
          </w:p>
        </w:tc>
        <w:tc>
          <w:tcPr>
            <w:tcW w:w="850" w:type="dxa"/>
            <w:vMerge w:val="restart"/>
            <w:tcBorders>
              <w:righ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8A6E57" w:rsidRPr="00FA4968" w:rsidTr="000432FF">
        <w:trPr>
          <w:cantSplit/>
          <w:trHeight w:val="70"/>
        </w:trPr>
        <w:tc>
          <w:tcPr>
            <w:tcW w:w="5599" w:type="dxa"/>
            <w:gridSpan w:val="3"/>
            <w:vMerge/>
            <w:tcBorders>
              <w:top w:val="single" w:sz="18" w:space="0" w:color="auto"/>
              <w:bottom w:val="single" w:sz="4" w:space="0" w:color="auto"/>
            </w:tcBorders>
          </w:tcPr>
          <w:p w:rsidR="008A6E57" w:rsidRPr="00FA4968" w:rsidRDefault="008A6E57" w:rsidP="00DC0353">
            <w:pPr>
              <w:jc w:val="center"/>
              <w:rPr>
                <w:rFonts w:ascii="Arial" w:hAnsi="Arial" w:cs="Arial"/>
                <w:iCs/>
                <w:sz w:val="14"/>
                <w:szCs w:val="14"/>
              </w:rPr>
            </w:pPr>
          </w:p>
        </w:tc>
        <w:tc>
          <w:tcPr>
            <w:tcW w:w="992"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9"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5"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511"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532"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Pz</w:t>
            </w:r>
          </w:p>
        </w:tc>
      </w:tr>
      <w:tr w:rsidR="008A6E57" w:rsidRPr="00FA4968" w:rsidTr="000432FF">
        <w:trPr>
          <w:cantSplit/>
          <w:trHeight w:val="147"/>
        </w:trPr>
        <w:tc>
          <w:tcPr>
            <w:tcW w:w="5599" w:type="dxa"/>
            <w:gridSpan w:val="3"/>
            <w:tcBorders>
              <w:top w:val="single" w:sz="4" w:space="0" w:color="auto"/>
              <w:right w:val="single" w:sz="4" w:space="0" w:color="auto"/>
            </w:tcBorders>
            <w:vAlign w:val="center"/>
          </w:tcPr>
          <w:p w:rsidR="008A6E57" w:rsidRPr="00FA4968" w:rsidRDefault="008A6E57" w:rsidP="00DC0353">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16</w:t>
            </w:r>
          </w:p>
        </w:tc>
      </w:tr>
      <w:tr w:rsidR="00D81C16" w:rsidRPr="00FA4968" w:rsidTr="000432FF">
        <w:trPr>
          <w:cantSplit/>
          <w:trHeight w:hRule="exact" w:val="411"/>
        </w:trPr>
        <w:tc>
          <w:tcPr>
            <w:tcW w:w="504" w:type="dxa"/>
            <w:vMerge w:val="restart"/>
            <w:shd w:val="clear" w:color="auto" w:fill="auto"/>
            <w:textDirection w:val="btLr"/>
          </w:tcPr>
          <w:p w:rsidR="00D81C16" w:rsidRDefault="00D81C16"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D81C16" w:rsidRDefault="00D81C16" w:rsidP="00D61377">
            <w:pPr>
              <w:pStyle w:val="Tekstpodstawowywcity"/>
              <w:ind w:left="113" w:right="113"/>
              <w:jc w:val="center"/>
              <w:rPr>
                <w:rFonts w:ascii="Arial" w:hAnsi="Arial" w:cs="Arial"/>
                <w:sz w:val="14"/>
                <w:szCs w:val="14"/>
              </w:rPr>
            </w:pPr>
          </w:p>
          <w:p w:rsidR="00D81C16" w:rsidRPr="00FA4968" w:rsidRDefault="00D81C16" w:rsidP="00D61377">
            <w:pPr>
              <w:pStyle w:val="Tekstpodstawowywcity"/>
              <w:ind w:left="113" w:right="113"/>
              <w:jc w:val="center"/>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15</w:t>
            </w: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14</w:t>
            </w: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14</w:t>
            </w: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14</w:t>
            </w: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0432FF">
        <w:trPr>
          <w:cantSplit/>
          <w:trHeight w:val="284"/>
        </w:trPr>
        <w:tc>
          <w:tcPr>
            <w:tcW w:w="504" w:type="dxa"/>
            <w:vMerge/>
            <w:shd w:val="clear" w:color="auto" w:fill="auto"/>
          </w:tcPr>
          <w:p w:rsidR="00D81C16" w:rsidRPr="00FA4968" w:rsidRDefault="00D81C16" w:rsidP="00D61377">
            <w:pPr>
              <w:pStyle w:val="Tekstpodstawowywcity"/>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0432FF">
        <w:trPr>
          <w:cantSplit/>
          <w:trHeight w:hRule="exact" w:val="170"/>
        </w:trPr>
        <w:tc>
          <w:tcPr>
            <w:tcW w:w="504" w:type="dxa"/>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D90BBB">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095BFF" w:rsidRPr="00FA4968" w:rsidTr="000432FF">
        <w:trPr>
          <w:cantSplit/>
          <w:trHeight w:hRule="exact" w:val="170"/>
        </w:trPr>
        <w:tc>
          <w:tcPr>
            <w:tcW w:w="504" w:type="dxa"/>
            <w:vMerge/>
            <w:shd w:val="clear" w:color="auto" w:fill="auto"/>
          </w:tcPr>
          <w:p w:rsidR="00095BFF" w:rsidRPr="00FA4968" w:rsidRDefault="00095BFF" w:rsidP="00D61377">
            <w:pPr>
              <w:pStyle w:val="Tekstdymka"/>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095BFF" w:rsidRPr="00D90BBB" w:rsidRDefault="00095BFF" w:rsidP="00B0512D">
            <w:pPr>
              <w:pStyle w:val="Tekstkomentarza"/>
              <w:rPr>
                <w:rFonts w:ascii="Arial" w:hAnsi="Arial" w:cs="Arial"/>
                <w:sz w:val="14"/>
                <w:szCs w:val="14"/>
              </w:rPr>
            </w:pPr>
            <w:r w:rsidRPr="00A65FE6">
              <w:rPr>
                <w:rFonts w:ascii="Arial" w:hAnsi="Arial" w:cs="Arial"/>
                <w:sz w:val="14"/>
                <w:szCs w:val="14"/>
              </w:rPr>
              <w:t>zakończono w trybie art.148</w:t>
            </w:r>
            <w:r w:rsidRPr="00EC1241">
              <w:rPr>
                <w:rFonts w:ascii="Arial" w:hAnsi="Arial" w:cs="Arial"/>
                <w:sz w:val="14"/>
                <w:szCs w:val="14"/>
                <w:vertAlign w:val="superscript"/>
              </w:rPr>
              <w:t>1</w:t>
            </w:r>
            <w:r w:rsidRPr="00A65FE6">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095BFF" w:rsidRPr="00D90BBB" w:rsidRDefault="00095BFF" w:rsidP="00887373">
            <w:pPr>
              <w:jc w:val="center"/>
              <w:rPr>
                <w:rFonts w:ascii="Arial" w:hAnsi="Arial" w:cs="Arial"/>
                <w:iCs/>
                <w:sz w:val="12"/>
                <w:szCs w:val="12"/>
              </w:rPr>
            </w:pPr>
            <w:r>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095BFF" w:rsidRDefault="00095BFF">
            <w:pPr>
              <w:jc w:val="right"/>
              <w:rPr>
                <w:rFonts w:ascii="Arial" w:hAnsi="Arial" w:cs="Arial"/>
                <w:color w:val="000000"/>
                <w:sz w:val="14"/>
                <w:szCs w:val="14"/>
              </w:rPr>
            </w:pPr>
          </w:p>
        </w:tc>
      </w:tr>
      <w:tr w:rsidR="00095BFF" w:rsidRPr="00FA4968" w:rsidTr="00DC0353">
        <w:trPr>
          <w:cantSplit/>
          <w:trHeight w:hRule="exact" w:val="170"/>
        </w:trPr>
        <w:tc>
          <w:tcPr>
            <w:tcW w:w="504" w:type="dxa"/>
            <w:vMerge/>
            <w:shd w:val="clear" w:color="auto" w:fill="auto"/>
          </w:tcPr>
          <w:p w:rsidR="00095BFF" w:rsidRPr="00FA4968" w:rsidRDefault="00095BFF" w:rsidP="00D61377">
            <w:pPr>
              <w:pStyle w:val="Tekstdymka"/>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095BFF" w:rsidRPr="00887373" w:rsidRDefault="00095BFF"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095BFF" w:rsidRPr="00887373" w:rsidRDefault="00095BFF" w:rsidP="00887373">
            <w:pPr>
              <w:jc w:val="center"/>
              <w:rPr>
                <w:rFonts w:ascii="Arial" w:hAnsi="Arial" w:cs="Arial"/>
                <w:iCs/>
                <w:sz w:val="12"/>
                <w:szCs w:val="12"/>
              </w:rPr>
            </w:pPr>
            <w:r>
              <w:rPr>
                <w:rFonts w:ascii="Arial" w:hAnsi="Arial" w:cs="Arial"/>
                <w:iCs/>
                <w:sz w:val="12"/>
                <w:szCs w:val="12"/>
              </w:rPr>
              <w:t>51</w:t>
            </w:r>
          </w:p>
        </w:tc>
        <w:tc>
          <w:tcPr>
            <w:tcW w:w="992"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3</w:t>
            </w:r>
          </w:p>
        </w:tc>
        <w:tc>
          <w:tcPr>
            <w:tcW w:w="615"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095BFF" w:rsidRDefault="00095BFF">
            <w:pPr>
              <w:jc w:val="right"/>
              <w:rPr>
                <w:rFonts w:ascii="Arial" w:hAnsi="Arial" w:cs="Arial"/>
                <w:color w:val="000000"/>
                <w:sz w:val="14"/>
                <w:szCs w:val="14"/>
              </w:rPr>
            </w:pPr>
          </w:p>
        </w:tc>
      </w:tr>
      <w:tr w:rsidR="00013A27" w:rsidRPr="00FA4968" w:rsidTr="00DC0353">
        <w:trPr>
          <w:cantSplit/>
          <w:trHeight w:hRule="exact" w:val="170"/>
        </w:trPr>
        <w:tc>
          <w:tcPr>
            <w:tcW w:w="5315" w:type="dxa"/>
            <w:gridSpan w:val="2"/>
            <w:tcBorders>
              <w:right w:val="single" w:sz="12" w:space="0" w:color="auto"/>
            </w:tcBorders>
            <w:shd w:val="clear" w:color="auto" w:fill="auto"/>
            <w:vAlign w:val="center"/>
          </w:tcPr>
          <w:p w:rsidR="00013A27" w:rsidRPr="00FA4968" w:rsidRDefault="00013A27"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tcBorders>
            <w:vAlign w:val="center"/>
          </w:tcPr>
          <w:p w:rsidR="00013A27" w:rsidRPr="00FA4968" w:rsidRDefault="00013A27" w:rsidP="00D61377">
            <w:pPr>
              <w:jc w:val="center"/>
              <w:rPr>
                <w:rFonts w:ascii="Arial" w:hAnsi="Arial" w:cs="Arial"/>
                <w:iCs/>
                <w:sz w:val="12"/>
                <w:szCs w:val="12"/>
              </w:rPr>
            </w:pPr>
            <w:r w:rsidRPr="00FA4968">
              <w:rPr>
                <w:rFonts w:ascii="Arial" w:hAnsi="Arial" w:cs="Arial"/>
                <w:iCs/>
                <w:sz w:val="12"/>
                <w:szCs w:val="12"/>
              </w:rPr>
              <w:t>5</w:t>
            </w:r>
            <w:r>
              <w:rPr>
                <w:rFonts w:ascii="Arial" w:hAnsi="Arial" w:cs="Arial"/>
                <w:iCs/>
                <w:sz w:val="12"/>
                <w:szCs w:val="12"/>
              </w:rPr>
              <w:t>2</w:t>
            </w:r>
          </w:p>
        </w:tc>
        <w:tc>
          <w:tcPr>
            <w:tcW w:w="992" w:type="dxa"/>
            <w:tcBorders>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451</w:t>
            </w:r>
          </w:p>
        </w:tc>
        <w:tc>
          <w:tcPr>
            <w:tcW w:w="850" w:type="dxa"/>
            <w:tcBorders>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418</w:t>
            </w:r>
          </w:p>
        </w:tc>
        <w:tc>
          <w:tcPr>
            <w:tcW w:w="851" w:type="dxa"/>
            <w:tcBorders>
              <w:lef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405</w:t>
            </w:r>
          </w:p>
        </w:tc>
        <w:tc>
          <w:tcPr>
            <w:tcW w:w="709"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391</w:t>
            </w:r>
          </w:p>
        </w:tc>
        <w:tc>
          <w:tcPr>
            <w:tcW w:w="615" w:type="dxa"/>
            <w:tcBorders>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14</w:t>
            </w:r>
          </w:p>
        </w:tc>
        <w:tc>
          <w:tcPr>
            <w:tcW w:w="709" w:type="dxa"/>
            <w:tcBorders>
              <w:left w:val="single" w:sz="2"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13</w:t>
            </w:r>
          </w:p>
        </w:tc>
        <w:tc>
          <w:tcPr>
            <w:tcW w:w="531" w:type="dxa"/>
            <w:tcBorders>
              <w:lef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10</w:t>
            </w:r>
          </w:p>
        </w:tc>
        <w:tc>
          <w:tcPr>
            <w:tcW w:w="588" w:type="dxa"/>
            <w:tcBorders>
              <w:lef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w:t>
            </w:r>
          </w:p>
        </w:tc>
        <w:tc>
          <w:tcPr>
            <w:tcW w:w="723"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33</w:t>
            </w:r>
          </w:p>
        </w:tc>
        <w:tc>
          <w:tcPr>
            <w:tcW w:w="705"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w:t>
            </w:r>
          </w:p>
        </w:tc>
        <w:tc>
          <w:tcPr>
            <w:tcW w:w="511"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w:t>
            </w:r>
          </w:p>
        </w:tc>
        <w:tc>
          <w:tcPr>
            <w:tcW w:w="540" w:type="dxa"/>
            <w:vAlign w:val="center"/>
          </w:tcPr>
          <w:p w:rsidR="00013A27" w:rsidRDefault="00013A27">
            <w:pPr>
              <w:jc w:val="right"/>
              <w:rPr>
                <w:rFonts w:ascii="Arial" w:hAnsi="Arial" w:cs="Arial"/>
                <w:color w:val="000000"/>
                <w:sz w:val="14"/>
                <w:szCs w:val="14"/>
              </w:rPr>
            </w:pPr>
          </w:p>
        </w:tc>
        <w:tc>
          <w:tcPr>
            <w:tcW w:w="569" w:type="dxa"/>
            <w:tcBorders>
              <w:right w:val="single" w:sz="4" w:space="0" w:color="auto"/>
            </w:tcBorders>
            <w:vAlign w:val="center"/>
          </w:tcPr>
          <w:p w:rsidR="00013A27" w:rsidRDefault="00013A27">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30</w:t>
            </w:r>
          </w:p>
        </w:tc>
        <w:tc>
          <w:tcPr>
            <w:tcW w:w="532" w:type="dxa"/>
            <w:tcBorders>
              <w:left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17</w:t>
            </w:r>
          </w:p>
        </w:tc>
        <w:tc>
          <w:tcPr>
            <w:tcW w:w="518" w:type="dxa"/>
            <w:tcBorders>
              <w:left w:val="single" w:sz="4" w:space="0" w:color="auto"/>
              <w:right w:val="single" w:sz="1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9</w:t>
            </w:r>
          </w:p>
        </w:tc>
      </w:tr>
      <w:tr w:rsidR="00013A27" w:rsidRPr="00FA4968" w:rsidTr="00DC0353">
        <w:trPr>
          <w:cantSplit/>
          <w:trHeight w:hRule="exact" w:val="170"/>
        </w:trPr>
        <w:tc>
          <w:tcPr>
            <w:tcW w:w="5315" w:type="dxa"/>
            <w:gridSpan w:val="2"/>
            <w:tcBorders>
              <w:right w:val="single" w:sz="12" w:space="0" w:color="auto"/>
            </w:tcBorders>
            <w:shd w:val="clear" w:color="auto" w:fill="auto"/>
            <w:vAlign w:val="center"/>
          </w:tcPr>
          <w:p w:rsidR="00013A27" w:rsidRPr="00FA4968" w:rsidRDefault="00013A27" w:rsidP="00D61377">
            <w:pPr>
              <w:pStyle w:val="Tekstdymka"/>
              <w:rPr>
                <w:rFonts w:ascii="Arial" w:hAnsi="Arial" w:cs="Arial"/>
                <w:iCs/>
                <w:sz w:val="14"/>
                <w:szCs w:val="14"/>
              </w:rPr>
            </w:pPr>
            <w:r w:rsidRPr="00FA4968">
              <w:rPr>
                <w:rFonts w:ascii="Arial" w:hAnsi="Arial" w:cs="Arial"/>
                <w:iCs/>
                <w:sz w:val="14"/>
                <w:szCs w:val="14"/>
              </w:rPr>
              <w:t>P</w:t>
            </w:r>
            <w:r>
              <w:rPr>
                <w:rFonts w:ascii="Arial" w:hAnsi="Arial" w:cs="Arial"/>
                <w:iCs/>
                <w:sz w:val="14"/>
                <w:szCs w:val="14"/>
              </w:rPr>
              <w:t>ozostało na okres następny (w 53</w:t>
            </w:r>
            <w:r w:rsidRPr="00FA4968">
              <w:rPr>
                <w:rFonts w:ascii="Arial" w:hAnsi="Arial" w:cs="Arial"/>
                <w:iCs/>
                <w:sz w:val="14"/>
                <w:szCs w:val="14"/>
              </w:rPr>
              <w:t>= dz.1.1.1</w:t>
            </w:r>
            <w:r>
              <w:rPr>
                <w:rFonts w:ascii="Arial" w:hAnsi="Arial" w:cs="Arial"/>
                <w:iCs/>
                <w:sz w:val="14"/>
                <w:szCs w:val="14"/>
              </w:rPr>
              <w:t xml:space="preserve">.1  r.16 </w:t>
            </w:r>
            <w:r w:rsidRPr="00FA4968">
              <w:rPr>
                <w:rFonts w:ascii="Arial" w:hAnsi="Arial" w:cs="Arial"/>
                <w:iCs/>
                <w:sz w:val="14"/>
                <w:szCs w:val="14"/>
              </w:rPr>
              <w:t>odpowiednie wiersze)</w:t>
            </w:r>
          </w:p>
        </w:tc>
        <w:tc>
          <w:tcPr>
            <w:tcW w:w="284" w:type="dxa"/>
            <w:tcBorders>
              <w:left w:val="single" w:sz="12" w:space="0" w:color="auto"/>
              <w:bottom w:val="single" w:sz="4" w:space="0" w:color="auto"/>
            </w:tcBorders>
            <w:vAlign w:val="center"/>
          </w:tcPr>
          <w:p w:rsidR="00013A27" w:rsidRPr="00FA4968" w:rsidRDefault="00013A27" w:rsidP="00D61377">
            <w:pPr>
              <w:jc w:val="center"/>
              <w:rPr>
                <w:rFonts w:ascii="Arial" w:hAnsi="Arial" w:cs="Arial"/>
                <w:iCs/>
                <w:sz w:val="12"/>
                <w:szCs w:val="12"/>
              </w:rPr>
            </w:pPr>
            <w:r>
              <w:rPr>
                <w:rFonts w:ascii="Arial" w:hAnsi="Arial" w:cs="Arial"/>
                <w:iCs/>
                <w:sz w:val="12"/>
                <w:szCs w:val="12"/>
              </w:rPr>
              <w:t>53</w:t>
            </w:r>
          </w:p>
        </w:tc>
        <w:tc>
          <w:tcPr>
            <w:tcW w:w="992" w:type="dxa"/>
            <w:tcBorders>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394</w:t>
            </w:r>
          </w:p>
        </w:tc>
        <w:tc>
          <w:tcPr>
            <w:tcW w:w="850" w:type="dxa"/>
            <w:tcBorders>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380</w:t>
            </w:r>
          </w:p>
        </w:tc>
        <w:tc>
          <w:tcPr>
            <w:tcW w:w="851" w:type="dxa"/>
            <w:tcBorders>
              <w:left w:val="single" w:sz="2" w:space="0" w:color="auto"/>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378</w:t>
            </w:r>
          </w:p>
        </w:tc>
        <w:tc>
          <w:tcPr>
            <w:tcW w:w="709"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375</w:t>
            </w:r>
          </w:p>
        </w:tc>
        <w:tc>
          <w:tcPr>
            <w:tcW w:w="615" w:type="dxa"/>
            <w:tcBorders>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2" w:space="0" w:color="auto"/>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2</w:t>
            </w:r>
          </w:p>
        </w:tc>
        <w:tc>
          <w:tcPr>
            <w:tcW w:w="531" w:type="dxa"/>
            <w:tcBorders>
              <w:left w:val="single" w:sz="2" w:space="0" w:color="auto"/>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2</w:t>
            </w:r>
          </w:p>
        </w:tc>
        <w:tc>
          <w:tcPr>
            <w:tcW w:w="588" w:type="dxa"/>
            <w:tcBorders>
              <w:left w:val="single" w:sz="2" w:space="0" w:color="auto"/>
              <w:bottom w:val="single" w:sz="4" w:space="0" w:color="auto"/>
            </w:tcBorders>
            <w:vAlign w:val="center"/>
          </w:tcPr>
          <w:p w:rsidR="00013A27" w:rsidRDefault="00013A27">
            <w:pPr>
              <w:jc w:val="right"/>
              <w:rPr>
                <w:rFonts w:ascii="Arial" w:hAnsi="Arial" w:cs="Arial"/>
                <w:color w:val="000000"/>
                <w:sz w:val="14"/>
                <w:szCs w:val="14"/>
              </w:rPr>
            </w:pPr>
          </w:p>
        </w:tc>
        <w:tc>
          <w:tcPr>
            <w:tcW w:w="723"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14</w:t>
            </w:r>
          </w:p>
        </w:tc>
        <w:tc>
          <w:tcPr>
            <w:tcW w:w="705"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9</w:t>
            </w:r>
          </w:p>
        </w:tc>
        <w:tc>
          <w:tcPr>
            <w:tcW w:w="511"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9</w:t>
            </w:r>
          </w:p>
        </w:tc>
        <w:tc>
          <w:tcPr>
            <w:tcW w:w="540" w:type="dxa"/>
            <w:tcBorders>
              <w:bottom w:val="single" w:sz="4" w:space="0" w:color="auto"/>
            </w:tcBorders>
            <w:vAlign w:val="center"/>
          </w:tcPr>
          <w:p w:rsidR="00013A27" w:rsidRDefault="00013A27">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013A27" w:rsidRDefault="00013A27">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5</w:t>
            </w:r>
          </w:p>
        </w:tc>
        <w:tc>
          <w:tcPr>
            <w:tcW w:w="532" w:type="dxa"/>
            <w:tcBorders>
              <w:left w:val="single" w:sz="4" w:space="0" w:color="auto"/>
              <w:bottom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w:t>
            </w:r>
          </w:p>
        </w:tc>
        <w:tc>
          <w:tcPr>
            <w:tcW w:w="518" w:type="dxa"/>
            <w:tcBorders>
              <w:left w:val="single" w:sz="4" w:space="0" w:color="auto"/>
              <w:bottom w:val="single" w:sz="4" w:space="0" w:color="auto"/>
              <w:right w:val="single" w:sz="1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w:t>
            </w: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158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1867"/>
        <w:gridCol w:w="360"/>
        <w:gridCol w:w="569"/>
        <w:gridCol w:w="616"/>
        <w:gridCol w:w="630"/>
        <w:gridCol w:w="588"/>
        <w:gridCol w:w="658"/>
        <w:gridCol w:w="699"/>
        <w:gridCol w:w="658"/>
        <w:gridCol w:w="694"/>
        <w:gridCol w:w="709"/>
        <w:gridCol w:w="627"/>
        <w:gridCol w:w="770"/>
        <w:gridCol w:w="714"/>
        <w:gridCol w:w="728"/>
        <w:gridCol w:w="657"/>
        <w:gridCol w:w="630"/>
        <w:gridCol w:w="574"/>
        <w:gridCol w:w="649"/>
        <w:gridCol w:w="814"/>
        <w:gridCol w:w="814"/>
        <w:gridCol w:w="814"/>
      </w:tblGrid>
      <w:tr w:rsidR="002E674F" w:rsidRPr="00FA4968" w:rsidTr="00C27FE4">
        <w:trPr>
          <w:trHeight w:hRule="exact" w:val="255"/>
        </w:trPr>
        <w:tc>
          <w:tcPr>
            <w:tcW w:w="1867"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360"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569" w:type="dxa"/>
            <w:vMerge w:val="restart"/>
            <w:textDirection w:val="btLr"/>
            <w:vAlign w:val="center"/>
          </w:tcPr>
          <w:p w:rsidR="004416A9" w:rsidRPr="00FA4968" w:rsidRDefault="004416A9"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616"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2"/>
                <w:szCs w:val="12"/>
              </w:rPr>
              <w:t>Suma wyznaczonych spraw (suma kol. 4,21)</w:t>
            </w:r>
          </w:p>
        </w:tc>
        <w:tc>
          <w:tcPr>
            <w:tcW w:w="630"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588" w:type="dxa"/>
            <w:vMerge w:val="restart"/>
            <w:shd w:val="clear" w:color="auto" w:fill="auto"/>
            <w:textDirection w:val="btLr"/>
            <w:vAlign w:val="center"/>
          </w:tcPr>
          <w:p w:rsidR="004416A9" w:rsidRPr="00FA4968" w:rsidRDefault="004416A9" w:rsidP="001A1464">
            <w:pPr>
              <w:ind w:left="113" w:right="113"/>
              <w:jc w:val="center"/>
              <w:rPr>
                <w:rFonts w:ascii="Arial" w:hAnsi="Arial" w:cs="Arial"/>
                <w:bCs/>
                <w:sz w:val="10"/>
                <w:szCs w:val="10"/>
              </w:rPr>
            </w:pPr>
            <w:r w:rsidRPr="00FA4968">
              <w:rPr>
                <w:rFonts w:ascii="Arial" w:hAnsi="Arial" w:cs="Arial"/>
                <w:bCs/>
                <w:sz w:val="10"/>
                <w:szCs w:val="10"/>
              </w:rPr>
              <w:t>Razem wyznaczonych na rozprawę sędziowie SO i SR (suma kol. 5,17)</w:t>
            </w:r>
          </w:p>
        </w:tc>
        <w:tc>
          <w:tcPr>
            <w:tcW w:w="11209" w:type="dxa"/>
            <w:gridSpan w:val="16"/>
            <w:shd w:val="clear" w:color="auto" w:fill="auto"/>
            <w:vAlign w:val="center"/>
          </w:tcPr>
          <w:p w:rsidR="004416A9" w:rsidRPr="00FA4968" w:rsidRDefault="004416A9"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C95C4D" w:rsidRPr="00FA4968" w:rsidTr="00C27FE4">
        <w:trPr>
          <w:trHeight w:val="234"/>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jc w:val="center"/>
              <w:rPr>
                <w:rFonts w:ascii="Arial" w:hAnsi="Arial" w:cs="Arial"/>
                <w:sz w:val="12"/>
                <w:szCs w:val="12"/>
              </w:rPr>
            </w:pPr>
          </w:p>
        </w:tc>
        <w:tc>
          <w:tcPr>
            <w:tcW w:w="616" w:type="dxa"/>
            <w:vMerge/>
            <w:shd w:val="clear" w:color="auto" w:fill="auto"/>
            <w:vAlign w:val="center"/>
          </w:tcPr>
          <w:p w:rsidR="004416A9" w:rsidRPr="00FA4968" w:rsidRDefault="004416A9" w:rsidP="001A1464">
            <w:pPr>
              <w:jc w:val="center"/>
              <w:rPr>
                <w:rFonts w:ascii="Arial" w:hAnsi="Arial" w:cs="Arial"/>
                <w:sz w:val="12"/>
                <w:szCs w:val="12"/>
              </w:rPr>
            </w:pPr>
          </w:p>
        </w:tc>
        <w:tc>
          <w:tcPr>
            <w:tcW w:w="630" w:type="dxa"/>
            <w:vMerge/>
            <w:shd w:val="clear" w:color="auto" w:fill="auto"/>
            <w:vAlign w:val="center"/>
          </w:tcPr>
          <w:p w:rsidR="004416A9" w:rsidRPr="00FA4968" w:rsidRDefault="004416A9" w:rsidP="001A1464">
            <w:pPr>
              <w:jc w:val="center"/>
              <w:rPr>
                <w:rFonts w:ascii="Arial" w:hAnsi="Arial" w:cs="Arial"/>
                <w:sz w:val="12"/>
                <w:szCs w:val="12"/>
              </w:rPr>
            </w:pPr>
          </w:p>
        </w:tc>
        <w:tc>
          <w:tcPr>
            <w:tcW w:w="588" w:type="dxa"/>
            <w:vMerge/>
            <w:shd w:val="clear" w:color="auto" w:fill="auto"/>
            <w:vAlign w:val="center"/>
          </w:tcPr>
          <w:p w:rsidR="004416A9" w:rsidRPr="00FA4968" w:rsidRDefault="004416A9" w:rsidP="001A1464">
            <w:pPr>
              <w:jc w:val="center"/>
              <w:rPr>
                <w:rFonts w:ascii="Arial" w:hAnsi="Arial" w:cs="Arial"/>
                <w:sz w:val="12"/>
                <w:szCs w:val="12"/>
              </w:rPr>
            </w:pPr>
          </w:p>
        </w:tc>
        <w:tc>
          <w:tcPr>
            <w:tcW w:w="8118" w:type="dxa"/>
            <w:gridSpan w:val="12"/>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SO</w:t>
            </w:r>
          </w:p>
        </w:tc>
        <w:tc>
          <w:tcPr>
            <w:tcW w:w="649" w:type="dxa"/>
            <w:vMerge w:val="restart"/>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2442" w:type="dxa"/>
            <w:gridSpan w:val="3"/>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SR</w:t>
            </w:r>
          </w:p>
        </w:tc>
      </w:tr>
      <w:tr w:rsidR="00890525" w:rsidRPr="00FA4968" w:rsidTr="00C27FE4">
        <w:trPr>
          <w:trHeight w:val="220"/>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extDirection w:val="btLr"/>
          </w:tcPr>
          <w:p w:rsidR="004416A9" w:rsidRPr="00FA4968" w:rsidRDefault="004416A9" w:rsidP="001A1464">
            <w:pPr>
              <w:jc w:val="center"/>
              <w:rPr>
                <w:rFonts w:ascii="Arial" w:hAnsi="Arial" w:cs="Arial"/>
                <w:sz w:val="10"/>
                <w:szCs w:val="10"/>
              </w:rPr>
            </w:pPr>
          </w:p>
        </w:tc>
        <w:tc>
          <w:tcPr>
            <w:tcW w:w="616"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30"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588"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58" w:type="dxa"/>
            <w:vMerge w:val="restart"/>
            <w:shd w:val="clear" w:color="auto" w:fill="auto"/>
            <w:textDirection w:val="btLr"/>
            <w:vAlign w:val="center"/>
          </w:tcPr>
          <w:p w:rsidR="004416A9" w:rsidRPr="00730EFC" w:rsidRDefault="004416A9"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699"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658"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5529" w:type="dxa"/>
            <w:gridSpan w:val="8"/>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 tego</w:t>
            </w:r>
          </w:p>
        </w:tc>
        <w:tc>
          <w:tcPr>
            <w:tcW w:w="574"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inni</w:t>
            </w:r>
          </w:p>
        </w:tc>
        <w:tc>
          <w:tcPr>
            <w:tcW w:w="649"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814" w:type="dxa"/>
            <w:vMerge w:val="restart"/>
            <w:shd w:val="clear" w:color="auto" w:fill="auto"/>
            <w:textDirection w:val="btLr"/>
            <w:vAlign w:val="center"/>
          </w:tcPr>
          <w:p w:rsidR="004416A9" w:rsidRPr="00FA4968" w:rsidRDefault="004416A9" w:rsidP="00F80FC8">
            <w:pPr>
              <w:jc w:val="center"/>
              <w:rPr>
                <w:rFonts w:ascii="Arial" w:hAnsi="Arial" w:cs="Arial"/>
                <w:sz w:val="10"/>
                <w:szCs w:val="10"/>
              </w:rPr>
            </w:pPr>
            <w:r w:rsidRPr="00FA4968">
              <w:rPr>
                <w:rFonts w:ascii="Arial" w:hAnsi="Arial" w:cs="Arial"/>
                <w:sz w:val="10"/>
                <w:szCs w:val="10"/>
              </w:rPr>
              <w:t>sędziów SR delegowanych w trybie art. 77 § 9 usp</w:t>
            </w:r>
          </w:p>
        </w:tc>
      </w:tr>
      <w:tr w:rsidR="00C27FE4" w:rsidRPr="00FA4968" w:rsidTr="00C27FE4">
        <w:trPr>
          <w:trHeight w:val="1946"/>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rPr>
                <w:rFonts w:ascii="Arial" w:hAnsi="Arial" w:cs="Arial"/>
                <w:sz w:val="12"/>
                <w:szCs w:val="12"/>
              </w:rPr>
            </w:pPr>
          </w:p>
        </w:tc>
        <w:tc>
          <w:tcPr>
            <w:tcW w:w="616" w:type="dxa"/>
            <w:vMerge/>
            <w:vAlign w:val="center"/>
          </w:tcPr>
          <w:p w:rsidR="004416A9" w:rsidRPr="00FA4968" w:rsidRDefault="004416A9" w:rsidP="001A1464">
            <w:pPr>
              <w:rPr>
                <w:rFonts w:ascii="Arial" w:hAnsi="Arial" w:cs="Arial"/>
                <w:sz w:val="12"/>
                <w:szCs w:val="12"/>
              </w:rPr>
            </w:pPr>
          </w:p>
        </w:tc>
        <w:tc>
          <w:tcPr>
            <w:tcW w:w="630" w:type="dxa"/>
            <w:vMerge/>
            <w:vAlign w:val="center"/>
          </w:tcPr>
          <w:p w:rsidR="004416A9" w:rsidRPr="00FA4968" w:rsidRDefault="004416A9" w:rsidP="001A1464">
            <w:pPr>
              <w:rPr>
                <w:rFonts w:ascii="Arial" w:hAnsi="Arial" w:cs="Arial"/>
                <w:sz w:val="12"/>
                <w:szCs w:val="12"/>
              </w:rPr>
            </w:pPr>
          </w:p>
        </w:tc>
        <w:tc>
          <w:tcPr>
            <w:tcW w:w="588"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9"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prezesa</w:t>
            </w:r>
          </w:p>
        </w:tc>
        <w:tc>
          <w:tcPr>
            <w:tcW w:w="709"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wiceprezesa</w:t>
            </w:r>
          </w:p>
        </w:tc>
        <w:tc>
          <w:tcPr>
            <w:tcW w:w="627"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przewodniczącego wydziału</w:t>
            </w:r>
          </w:p>
        </w:tc>
        <w:tc>
          <w:tcPr>
            <w:tcW w:w="770"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71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kierownika sekcji</w:t>
            </w:r>
          </w:p>
        </w:tc>
        <w:tc>
          <w:tcPr>
            <w:tcW w:w="728"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wizytatorów</w:t>
            </w:r>
          </w:p>
        </w:tc>
        <w:tc>
          <w:tcPr>
            <w:tcW w:w="657"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630"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574" w:type="dxa"/>
            <w:vMerge/>
            <w:vAlign w:val="center"/>
          </w:tcPr>
          <w:p w:rsidR="004416A9" w:rsidRPr="00FA4968" w:rsidRDefault="004416A9" w:rsidP="001A1464">
            <w:pPr>
              <w:rPr>
                <w:rFonts w:ascii="Arial" w:hAnsi="Arial" w:cs="Arial"/>
                <w:sz w:val="12"/>
                <w:szCs w:val="12"/>
              </w:rPr>
            </w:pPr>
          </w:p>
        </w:tc>
        <w:tc>
          <w:tcPr>
            <w:tcW w:w="649"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r>
      <w:tr w:rsidR="00C27FE4" w:rsidRPr="00FA4968" w:rsidTr="00C27FE4">
        <w:trPr>
          <w:trHeight w:val="113"/>
        </w:trPr>
        <w:tc>
          <w:tcPr>
            <w:tcW w:w="2227" w:type="dxa"/>
            <w:gridSpan w:val="2"/>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0</w:t>
            </w:r>
          </w:p>
        </w:tc>
        <w:tc>
          <w:tcPr>
            <w:tcW w:w="569" w:type="dxa"/>
          </w:tcPr>
          <w:p w:rsidR="004416A9" w:rsidRPr="00FA4968" w:rsidRDefault="004416A9" w:rsidP="001A1464">
            <w:pPr>
              <w:jc w:val="center"/>
              <w:rPr>
                <w:rFonts w:ascii="Arial" w:hAnsi="Arial" w:cs="Arial"/>
                <w:sz w:val="10"/>
                <w:szCs w:val="10"/>
              </w:rPr>
            </w:pPr>
            <w:r w:rsidRPr="00FA4968">
              <w:rPr>
                <w:rFonts w:ascii="Arial" w:hAnsi="Arial" w:cs="Arial"/>
                <w:sz w:val="10"/>
                <w:szCs w:val="10"/>
              </w:rPr>
              <w:t>1</w:t>
            </w:r>
          </w:p>
        </w:tc>
        <w:tc>
          <w:tcPr>
            <w:tcW w:w="616"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3</w:t>
            </w:r>
          </w:p>
        </w:tc>
        <w:tc>
          <w:tcPr>
            <w:tcW w:w="58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4</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5</w:t>
            </w:r>
          </w:p>
        </w:tc>
        <w:tc>
          <w:tcPr>
            <w:tcW w:w="69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6</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7</w:t>
            </w:r>
          </w:p>
        </w:tc>
        <w:tc>
          <w:tcPr>
            <w:tcW w:w="69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8</w:t>
            </w:r>
          </w:p>
        </w:tc>
        <w:tc>
          <w:tcPr>
            <w:tcW w:w="70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9</w:t>
            </w:r>
          </w:p>
        </w:tc>
        <w:tc>
          <w:tcPr>
            <w:tcW w:w="62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10</w:t>
            </w:r>
          </w:p>
        </w:tc>
        <w:tc>
          <w:tcPr>
            <w:tcW w:w="77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11</w:t>
            </w:r>
          </w:p>
        </w:tc>
        <w:tc>
          <w:tcPr>
            <w:tcW w:w="7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12</w:t>
            </w:r>
          </w:p>
        </w:tc>
        <w:tc>
          <w:tcPr>
            <w:tcW w:w="72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13</w:t>
            </w:r>
          </w:p>
        </w:tc>
        <w:tc>
          <w:tcPr>
            <w:tcW w:w="65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14</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15</w:t>
            </w:r>
          </w:p>
        </w:tc>
        <w:tc>
          <w:tcPr>
            <w:tcW w:w="57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16</w:t>
            </w:r>
          </w:p>
        </w:tc>
        <w:tc>
          <w:tcPr>
            <w:tcW w:w="64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17</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18</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19</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20</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360"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01</w:t>
            </w:r>
          </w:p>
        </w:tc>
        <w:tc>
          <w:tcPr>
            <w:tcW w:w="569" w:type="dxa"/>
            <w:tcBorders>
              <w:top w:val="single" w:sz="12" w:space="0" w:color="auto"/>
              <w:left w:val="single" w:sz="4" w:space="0" w:color="auto"/>
              <w:bottom w:val="single" w:sz="4" w:space="0" w:color="auto"/>
              <w:right w:val="single" w:sz="4" w:space="0" w:color="auto"/>
            </w:tcBorders>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197</w:t>
            </w:r>
          </w:p>
        </w:tc>
        <w:tc>
          <w:tcPr>
            <w:tcW w:w="616"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763</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104</w:t>
            </w:r>
          </w:p>
        </w:tc>
        <w:tc>
          <w:tcPr>
            <w:tcW w:w="58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640</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640</w:t>
            </w:r>
          </w:p>
        </w:tc>
        <w:tc>
          <w:tcPr>
            <w:tcW w:w="69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128</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512</w:t>
            </w:r>
          </w:p>
        </w:tc>
        <w:tc>
          <w:tcPr>
            <w:tcW w:w="69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127</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167</w:t>
            </w:r>
          </w:p>
        </w:tc>
        <w:tc>
          <w:tcPr>
            <w:tcW w:w="7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117</w:t>
            </w:r>
          </w:p>
        </w:tc>
        <w:tc>
          <w:tcPr>
            <w:tcW w:w="65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101</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732</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623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623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499</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14</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Uz</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3</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14</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7C3515" w:rsidRDefault="004416A9"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08</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09</w:t>
            </w:r>
          </w:p>
        </w:tc>
        <w:tc>
          <w:tcPr>
            <w:tcW w:w="569" w:type="dxa"/>
            <w:tcBorders>
              <w:top w:val="single" w:sz="4" w:space="0" w:color="auto"/>
              <w:left w:val="single" w:sz="4" w:space="0" w:color="auto"/>
              <w:bottom w:val="single" w:sz="4" w:space="0" w:color="auto"/>
              <w:right w:val="single" w:sz="4" w:space="0" w:color="auto"/>
            </w:tcBorders>
            <w:vAlign w:val="center"/>
          </w:tcPr>
          <w:p w:rsidR="004416A9" w:rsidRPr="002C217E" w:rsidRDefault="004416A9" w:rsidP="00A855BE">
            <w:pPr>
              <w:jc w:val="right"/>
              <w:rPr>
                <w:rFonts w:ascii="Arial" w:hAnsi="Arial" w:cs="Arial"/>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52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29</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10</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Np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11</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Pa apelacyjne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21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10</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867"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FA4968" w:rsidRDefault="004416A9"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360"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18</w:t>
            </w:r>
          </w:p>
        </w:tc>
        <w:tc>
          <w:tcPr>
            <w:tcW w:w="56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xml:space="preserve"> z późn. zm.</w:t>
      </w:r>
      <w:r w:rsidR="00433C41" w:rsidRPr="00FA4968">
        <w:rPr>
          <w:rFonts w:ascii="Arial" w:hAnsi="Arial" w:cs="Arial"/>
          <w:sz w:val="14"/>
          <w:szCs w:val="14"/>
        </w:rPr>
        <w:t>)</w:t>
      </w:r>
      <w:r w:rsidR="00CC1215" w:rsidRPr="00FA4968">
        <w:rPr>
          <w:rFonts w:ascii="Arial" w:hAnsi="Arial" w:cs="Arial"/>
          <w:sz w:val="14"/>
          <w:szCs w:val="14"/>
        </w:rPr>
        <w:t>.</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1627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4"/>
        <w:gridCol w:w="277"/>
        <w:gridCol w:w="709"/>
        <w:gridCol w:w="709"/>
        <w:gridCol w:w="850"/>
        <w:gridCol w:w="851"/>
        <w:gridCol w:w="850"/>
        <w:gridCol w:w="851"/>
        <w:gridCol w:w="850"/>
        <w:gridCol w:w="851"/>
        <w:gridCol w:w="850"/>
        <w:gridCol w:w="851"/>
        <w:gridCol w:w="850"/>
        <w:gridCol w:w="851"/>
        <w:gridCol w:w="850"/>
        <w:gridCol w:w="851"/>
        <w:gridCol w:w="708"/>
        <w:gridCol w:w="709"/>
        <w:gridCol w:w="709"/>
        <w:gridCol w:w="709"/>
      </w:tblGrid>
      <w:tr w:rsidR="002E674F" w:rsidRPr="00FA4968" w:rsidTr="008F10CA">
        <w:trPr>
          <w:trHeight w:val="261"/>
        </w:trPr>
        <w:tc>
          <w:tcPr>
            <w:tcW w:w="1534"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277"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Lp.</w:t>
            </w:r>
          </w:p>
        </w:tc>
        <w:tc>
          <w:tcPr>
            <w:tcW w:w="709" w:type="dxa"/>
            <w:vMerge w:val="restart"/>
            <w:shd w:val="clear" w:color="auto" w:fill="auto"/>
            <w:textDirection w:val="btLr"/>
            <w:vAlign w:val="center"/>
          </w:tcPr>
          <w:p w:rsidR="004416A9" w:rsidRPr="00730EFC" w:rsidRDefault="004416A9" w:rsidP="004416A9">
            <w:pPr>
              <w:ind w:left="113" w:right="113"/>
              <w:jc w:val="center"/>
              <w:rPr>
                <w:rFonts w:ascii="Arial" w:hAnsi="Arial" w:cs="Arial"/>
                <w:bCs/>
                <w:sz w:val="12"/>
                <w:szCs w:val="10"/>
              </w:rPr>
            </w:pPr>
            <w:r w:rsidRPr="00730EFC">
              <w:rPr>
                <w:rFonts w:ascii="Arial" w:hAnsi="Arial" w:cs="Arial"/>
                <w:bCs/>
                <w:sz w:val="12"/>
                <w:szCs w:val="10"/>
              </w:rPr>
              <w:t>Razem wyznaczonych na posiedzenie sędziowie SO, SR i referendarze (suma kol.22,34,38)</w:t>
            </w:r>
          </w:p>
        </w:tc>
        <w:tc>
          <w:tcPr>
            <w:tcW w:w="13750" w:type="dxa"/>
            <w:gridSpan w:val="17"/>
            <w:shd w:val="clear" w:color="auto" w:fill="auto"/>
            <w:vAlign w:val="center"/>
          </w:tcPr>
          <w:p w:rsidR="004416A9" w:rsidRPr="00FA4968" w:rsidRDefault="004416A9"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2E674F" w:rsidRPr="00FA4968" w:rsidTr="008F10CA">
        <w:trPr>
          <w:trHeight w:val="234"/>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vAlign w:val="center"/>
          </w:tcPr>
          <w:p w:rsidR="004416A9" w:rsidRPr="00FA4968" w:rsidRDefault="004416A9" w:rsidP="004416A9">
            <w:pPr>
              <w:jc w:val="center"/>
              <w:rPr>
                <w:rFonts w:ascii="Arial" w:hAnsi="Arial" w:cs="Arial"/>
                <w:sz w:val="12"/>
                <w:szCs w:val="12"/>
              </w:rPr>
            </w:pPr>
          </w:p>
        </w:tc>
        <w:tc>
          <w:tcPr>
            <w:tcW w:w="10064" w:type="dxa"/>
            <w:gridSpan w:val="12"/>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SO</w:t>
            </w:r>
          </w:p>
        </w:tc>
        <w:tc>
          <w:tcPr>
            <w:tcW w:w="851" w:type="dxa"/>
            <w:vMerge w:val="restart"/>
            <w:shd w:val="clear" w:color="auto" w:fill="auto"/>
            <w:textDirection w:val="btLr"/>
            <w:vAlign w:val="center"/>
          </w:tcPr>
          <w:p w:rsidR="004416A9" w:rsidRPr="00730EFC" w:rsidRDefault="004416A9" w:rsidP="004416A9">
            <w:pPr>
              <w:ind w:left="113" w:right="113"/>
              <w:jc w:val="center"/>
              <w:rPr>
                <w:rFonts w:ascii="Arial" w:hAnsi="Arial" w:cs="Arial"/>
                <w:sz w:val="12"/>
                <w:szCs w:val="10"/>
              </w:rPr>
            </w:pPr>
            <w:r w:rsidRPr="00730EFC">
              <w:rPr>
                <w:rFonts w:ascii="Arial" w:hAnsi="Arial" w:cs="Arial"/>
                <w:sz w:val="12"/>
                <w:szCs w:val="10"/>
              </w:rPr>
              <w:t>Razem wyznaczonych na  posiedzenie sędziowie SR (sumaa kol. 35,36,37)</w:t>
            </w:r>
          </w:p>
        </w:tc>
        <w:tc>
          <w:tcPr>
            <w:tcW w:w="2126" w:type="dxa"/>
            <w:gridSpan w:val="3"/>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SR</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referendarzy</w:t>
            </w:r>
          </w:p>
        </w:tc>
      </w:tr>
      <w:tr w:rsidR="002E674F" w:rsidRPr="00FA4968" w:rsidTr="008F10CA">
        <w:trPr>
          <w:trHeight w:val="220"/>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9"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8"/>
              </w:rPr>
              <w:t>Razem załatwionych spraw na posiedzeniu sędziowie SO (suma kol.23,24,33)</w:t>
            </w:r>
          </w:p>
        </w:tc>
        <w:tc>
          <w:tcPr>
            <w:tcW w:w="850"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851"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25 do 32)</w:t>
            </w:r>
          </w:p>
        </w:tc>
        <w:tc>
          <w:tcPr>
            <w:tcW w:w="6804" w:type="dxa"/>
            <w:gridSpan w:val="8"/>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 tego</w:t>
            </w:r>
          </w:p>
        </w:tc>
        <w:tc>
          <w:tcPr>
            <w:tcW w:w="850"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inni</w:t>
            </w:r>
          </w:p>
        </w:tc>
        <w:tc>
          <w:tcPr>
            <w:tcW w:w="851"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8"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946"/>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prezesa</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wiceprezesa</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przewodniczącego wydziału</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kierownika sekcji</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wizytatorów</w:t>
            </w:r>
          </w:p>
        </w:tc>
        <w:tc>
          <w:tcPr>
            <w:tcW w:w="850"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1"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708"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70"/>
        </w:trPr>
        <w:tc>
          <w:tcPr>
            <w:tcW w:w="1811" w:type="dxa"/>
            <w:gridSpan w:val="2"/>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0</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21</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24</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25</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26</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27</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28</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29</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30</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31</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34</w:t>
            </w:r>
          </w:p>
        </w:tc>
        <w:tc>
          <w:tcPr>
            <w:tcW w:w="708"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35</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36</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37</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38</w:t>
            </w: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b/>
                <w:bCs/>
                <w:sz w:val="12"/>
                <w:szCs w:val="12"/>
              </w:rPr>
              <w:br/>
            </w:r>
            <w:r w:rsidRPr="000C7568">
              <w:rPr>
                <w:rFonts w:ascii="Arial" w:hAnsi="Arial" w:cs="Arial"/>
                <w:sz w:val="12"/>
                <w:szCs w:val="12"/>
              </w:rPr>
              <w:t>(wiersze 02 do 08)</w:t>
            </w:r>
          </w:p>
        </w:tc>
        <w:tc>
          <w:tcPr>
            <w:tcW w:w="277" w:type="dxa"/>
            <w:tcBorders>
              <w:top w:val="single" w:sz="12"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40</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29</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19</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Uz</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0C7568" w:rsidRDefault="004416A9"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12"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16288" w:type="dxa"/>
        <w:tblInd w:w="42" w:type="dxa"/>
        <w:tblLayout w:type="fixed"/>
        <w:tblCellMar>
          <w:left w:w="28" w:type="dxa"/>
          <w:right w:w="57" w:type="dxa"/>
        </w:tblCellMar>
        <w:tblLook w:val="0000" w:firstRow="0" w:lastRow="0" w:firstColumn="0" w:lastColumn="0" w:noHBand="0" w:noVBand="0"/>
      </w:tblPr>
      <w:tblGrid>
        <w:gridCol w:w="147"/>
        <w:gridCol w:w="1372"/>
        <w:gridCol w:w="594"/>
        <w:gridCol w:w="283"/>
        <w:gridCol w:w="670"/>
        <w:gridCol w:w="686"/>
        <w:gridCol w:w="770"/>
        <w:gridCol w:w="709"/>
        <w:gridCol w:w="709"/>
        <w:gridCol w:w="850"/>
        <w:gridCol w:w="709"/>
        <w:gridCol w:w="709"/>
        <w:gridCol w:w="709"/>
        <w:gridCol w:w="708"/>
        <w:gridCol w:w="709"/>
        <w:gridCol w:w="709"/>
        <w:gridCol w:w="709"/>
        <w:gridCol w:w="708"/>
        <w:gridCol w:w="709"/>
        <w:gridCol w:w="709"/>
        <w:gridCol w:w="709"/>
        <w:gridCol w:w="567"/>
        <w:gridCol w:w="567"/>
        <w:gridCol w:w="567"/>
      </w:tblGrid>
      <w:tr w:rsidR="002E674F" w:rsidRPr="00FA4968" w:rsidTr="00A664F8">
        <w:trPr>
          <w:trHeight w:val="20"/>
          <w:tblHeader/>
        </w:trPr>
        <w:tc>
          <w:tcPr>
            <w:tcW w:w="211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766"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A664F8">
        <w:trPr>
          <w:trHeight w:val="17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6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SR</w:t>
            </w:r>
          </w:p>
        </w:tc>
      </w:tr>
      <w:tr w:rsidR="002E674F" w:rsidRPr="00FA4968" w:rsidTr="00A664F8">
        <w:trPr>
          <w:trHeight w:val="20"/>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A664F8">
        <w:trPr>
          <w:trHeight w:val="235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850"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r>
      <w:tr w:rsidR="002E674F" w:rsidRPr="00FA4968" w:rsidTr="00A664F8">
        <w:trPr>
          <w:trHeight w:val="20"/>
          <w:tblHeader/>
        </w:trPr>
        <w:tc>
          <w:tcPr>
            <w:tcW w:w="239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w:hAnsi="Arial" w:cs="Arial"/>
                <w:sz w:val="14"/>
                <w:szCs w:val="14"/>
              </w:rPr>
            </w:pPr>
            <w:r w:rsidRPr="00FA4968">
              <w:rPr>
                <w:rFonts w:ascii="Arial" w:hAnsi="Arial" w:cs="Arial"/>
                <w:sz w:val="14"/>
                <w:szCs w:val="14"/>
              </w:rPr>
              <w:t>0</w:t>
            </w:r>
          </w:p>
        </w:tc>
        <w:tc>
          <w:tcPr>
            <w:tcW w:w="6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20</w:t>
            </w:r>
          </w:p>
        </w:tc>
      </w:tr>
      <w:tr w:rsidR="000C7568" w:rsidRPr="00FA4968" w:rsidTr="00A664F8">
        <w:trPr>
          <w:trHeight w:val="339"/>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0C7568" w:rsidRPr="000C7568" w:rsidRDefault="000C75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00BB7596">
              <w:rPr>
                <w:rFonts w:ascii="Arial" w:hAnsi="Arial" w:cs="Arial"/>
                <w:sz w:val="12"/>
                <w:szCs w:val="12"/>
              </w:rPr>
              <w:t>(wiersze 02, 21</w:t>
            </w:r>
            <w:r w:rsidR="00CD31B3">
              <w:rPr>
                <w:rFonts w:ascii="Arial" w:hAnsi="Arial" w:cs="Arial"/>
                <w:sz w:val="12"/>
                <w:szCs w:val="12"/>
              </w:rPr>
              <w:t xml:space="preserve"> do 26</w:t>
            </w:r>
            <w:r w:rsidRPr="000C7568">
              <w:rPr>
                <w:rFonts w:ascii="Arial" w:hAnsi="Arial" w:cs="Arial"/>
                <w:sz w:val="12"/>
                <w:szCs w:val="12"/>
              </w:rPr>
              <w:t>)</w:t>
            </w:r>
          </w:p>
        </w:tc>
        <w:tc>
          <w:tcPr>
            <w:tcW w:w="283" w:type="dxa"/>
            <w:tcBorders>
              <w:top w:val="single" w:sz="12"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01</w:t>
            </w:r>
          </w:p>
        </w:tc>
        <w:tc>
          <w:tcPr>
            <w:tcW w:w="670" w:type="dxa"/>
            <w:tcBorders>
              <w:top w:val="single" w:sz="12" w:space="0" w:color="auto"/>
              <w:left w:val="single" w:sz="12"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194</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102</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532</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414</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414</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331</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79</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102</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86</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64</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5"/>
              <w:rPr>
                <w:rFonts w:ascii="Arial" w:hAnsi="Arial" w:cs="Arial"/>
                <w:sz w:val="12"/>
                <w:szCs w:val="12"/>
              </w:rPr>
            </w:pPr>
            <w:r w:rsidRPr="000C75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F66E15">
            <w:pPr>
              <w:ind w:left="113" w:right="113"/>
              <w:jc w:val="center"/>
              <w:rPr>
                <w:rFonts w:ascii="Arial" w:hAnsi="Arial" w:cs="Arial"/>
                <w:sz w:val="12"/>
                <w:szCs w:val="12"/>
              </w:rPr>
            </w:pPr>
            <w:r w:rsidRPr="000C7568">
              <w:rPr>
                <w:rFonts w:ascii="Arial" w:hAnsi="Arial" w:cs="Arial"/>
                <w:sz w:val="12"/>
                <w:szCs w:val="12"/>
              </w:rPr>
              <w:t>w tym</w:t>
            </w: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F66E15">
            <w:pPr>
              <w:ind w:right="85"/>
              <w:rPr>
                <w:rFonts w:ascii="Arial" w:hAnsi="Arial" w:cs="Arial"/>
                <w:sz w:val="12"/>
                <w:szCs w:val="12"/>
              </w:rPr>
            </w:pPr>
            <w:r w:rsidRPr="000C7568">
              <w:rPr>
                <w:rFonts w:ascii="Arial" w:hAnsi="Arial" w:cs="Arial"/>
                <w:sz w:val="12"/>
                <w:szCs w:val="12"/>
              </w:rPr>
              <w:t>Zwrot pozwu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339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341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sz w:val="12"/>
                <w:szCs w:val="12"/>
              </w:rPr>
            </w:pPr>
            <w:r w:rsidRPr="000C7568">
              <w:rPr>
                <w:rFonts w:ascii="Arial" w:hAnsi="Arial" w:cs="Arial"/>
                <w:sz w:val="12"/>
                <w:szCs w:val="12"/>
              </w:rPr>
              <w:t>w wyniku zmian zarządzenia MS o biurowości</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8"/>
              <w:rPr>
                <w:rFonts w:ascii="Arial" w:hAnsi="Arial" w:cs="Arial"/>
                <w:iCs/>
                <w:sz w:val="12"/>
                <w:szCs w:val="12"/>
              </w:rPr>
            </w:pPr>
            <w:r w:rsidRPr="000C7568">
              <w:rPr>
                <w:rFonts w:ascii="Arial" w:hAnsi="Arial" w:cs="Arial"/>
                <w:iCs/>
                <w:sz w:val="12"/>
                <w:szCs w:val="12"/>
              </w:rPr>
              <w:t>wydziału(łów)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rPr>
                <w:rFonts w:ascii="Arial" w:hAnsi="Arial" w:cs="Arial"/>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sądu (dów)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wydziału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jc w:val="center"/>
              <w:rPr>
                <w:rFonts w:ascii="Arial" w:hAnsi="Arial" w:cs="Arial"/>
                <w:iCs/>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sądu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D3796C"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19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D3796C" w:rsidRPr="000C7568" w:rsidRDefault="00D3796C"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Uo</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kasacyjna)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283" w:type="dxa"/>
            <w:tcBorders>
              <w:top w:val="single" w:sz="4" w:space="0" w:color="auto"/>
              <w:left w:val="single" w:sz="12" w:space="0" w:color="auto"/>
              <w:bottom w:val="single" w:sz="12"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26</w:t>
            </w:r>
          </w:p>
        </w:tc>
        <w:tc>
          <w:tcPr>
            <w:tcW w:w="670"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bl>
    <w:p w:rsidR="009A1D20" w:rsidRPr="00FA4968" w:rsidRDefault="006A02DA" w:rsidP="007F516B">
      <w:pPr>
        <w:rPr>
          <w:rFonts w:ascii="Arial" w:hAnsi="Arial" w:cs="Arial"/>
          <w:b/>
          <w:bCs/>
        </w:rPr>
      </w:pPr>
      <w:r w:rsidRPr="00FA4968">
        <w:rPr>
          <w:rFonts w:ascii="Arial" w:hAnsi="Arial" w:cs="Arial"/>
          <w:b/>
          <w:bCs/>
        </w:rPr>
        <w:t>Dział 1.2.2. Liczba sesji odbytych i załatwionych spraw</w:t>
      </w:r>
    </w:p>
    <w:tbl>
      <w:tblPr>
        <w:tblW w:w="16288" w:type="dxa"/>
        <w:tblInd w:w="42" w:type="dxa"/>
        <w:tblLayout w:type="fixed"/>
        <w:tblCellMar>
          <w:left w:w="28" w:type="dxa"/>
          <w:right w:w="28" w:type="dxa"/>
        </w:tblCellMar>
        <w:tblLook w:val="0000" w:firstRow="0" w:lastRow="0" w:firstColumn="0" w:lastColumn="0" w:noHBand="0" w:noVBand="0"/>
      </w:tblPr>
      <w:tblGrid>
        <w:gridCol w:w="147"/>
        <w:gridCol w:w="1372"/>
        <w:gridCol w:w="732"/>
        <w:gridCol w:w="287"/>
        <w:gridCol w:w="709"/>
        <w:gridCol w:w="708"/>
        <w:gridCol w:w="851"/>
        <w:gridCol w:w="709"/>
        <w:gridCol w:w="708"/>
        <w:gridCol w:w="709"/>
        <w:gridCol w:w="709"/>
        <w:gridCol w:w="850"/>
        <w:gridCol w:w="851"/>
        <w:gridCol w:w="850"/>
        <w:gridCol w:w="851"/>
        <w:gridCol w:w="850"/>
        <w:gridCol w:w="851"/>
        <w:gridCol w:w="709"/>
        <w:gridCol w:w="708"/>
        <w:gridCol w:w="709"/>
        <w:gridCol w:w="709"/>
        <w:gridCol w:w="709"/>
      </w:tblGrid>
      <w:tr w:rsidR="002E674F" w:rsidRPr="00FA4968" w:rsidTr="009F45AB">
        <w:trPr>
          <w:trHeight w:val="20"/>
          <w:tblHeader/>
        </w:trPr>
        <w:tc>
          <w:tcPr>
            <w:tcW w:w="22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Lp.</w:t>
            </w:r>
          </w:p>
        </w:tc>
        <w:tc>
          <w:tcPr>
            <w:tcW w:w="1375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E674F" w:rsidRPr="00FA4968" w:rsidTr="00A630A7">
        <w:trPr>
          <w:trHeight w:val="17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7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referendarzy</w:t>
            </w:r>
          </w:p>
        </w:tc>
      </w:tr>
      <w:tr w:rsidR="002E674F" w:rsidRPr="00FA4968" w:rsidTr="009F45AB">
        <w:trPr>
          <w:trHeight w:val="20"/>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3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 tego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35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851"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2D7C20">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kierownika sekcji</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wizytatorów</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1"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0"/>
          <w:tblHeader/>
        </w:trPr>
        <w:tc>
          <w:tcPr>
            <w:tcW w:w="25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w:hAnsi="Arial" w:cs="Arial"/>
                <w:sz w:val="14"/>
                <w:szCs w:val="14"/>
              </w:rPr>
            </w:pPr>
            <w:r w:rsidRPr="00FA4968">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38</w:t>
            </w:r>
          </w:p>
        </w:tc>
      </w:tr>
      <w:tr w:rsidR="002E674F" w:rsidRPr="00FA4968" w:rsidTr="008F10CA">
        <w:trPr>
          <w:trHeight w:val="339"/>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9A1D20" w:rsidRPr="000C7568" w:rsidRDefault="009A1D20"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sidR="00BB7596">
              <w:rPr>
                <w:rFonts w:ascii="Arial" w:hAnsi="Arial" w:cs="Arial"/>
                <w:sz w:val="12"/>
                <w:szCs w:val="14"/>
              </w:rPr>
              <w:t>(wiersze 02, 21</w:t>
            </w:r>
            <w:r w:rsidR="002D7C20">
              <w:rPr>
                <w:rFonts w:ascii="Arial" w:hAnsi="Arial" w:cs="Arial"/>
                <w:sz w:val="12"/>
                <w:szCs w:val="14"/>
              </w:rPr>
              <w:t xml:space="preserve"> do 26</w:t>
            </w:r>
            <w:r w:rsidRPr="000C7568">
              <w:rPr>
                <w:rFonts w:ascii="Arial" w:hAnsi="Arial" w:cs="Arial"/>
                <w:sz w:val="12"/>
                <w:szCs w:val="14"/>
              </w:rPr>
              <w:t>)</w:t>
            </w:r>
          </w:p>
        </w:tc>
        <w:tc>
          <w:tcPr>
            <w:tcW w:w="287" w:type="dxa"/>
            <w:tcBorders>
              <w:top w:val="single" w:sz="12"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118</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118</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40</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78</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26</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21</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2251" w:type="dxa"/>
            <w:gridSpan w:val="3"/>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0C7568" w:rsidRDefault="009A1D20" w:rsidP="00F810CC">
            <w:pPr>
              <w:ind w:left="113" w:right="113"/>
              <w:jc w:val="center"/>
              <w:rPr>
                <w:rFonts w:ascii="Arial" w:hAnsi="Arial" w:cs="Arial"/>
                <w:sz w:val="12"/>
                <w:szCs w:val="14"/>
              </w:rPr>
            </w:pPr>
            <w:r w:rsidRPr="000C7568">
              <w:rPr>
                <w:rFonts w:ascii="Arial" w:hAnsi="Arial" w:cs="Arial"/>
                <w:sz w:val="12"/>
                <w:szCs w:val="12"/>
              </w:rPr>
              <w:t>w tym</w:t>
            </w:r>
          </w:p>
        </w:tc>
        <w:tc>
          <w:tcPr>
            <w:tcW w:w="2104" w:type="dxa"/>
            <w:gridSpan w:val="2"/>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Zwrot pozwu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339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341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sz w:val="12"/>
                <w:szCs w:val="14"/>
              </w:rPr>
              <w:t>w wyniku zmian zarządzenia MS o biurowości</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top w:val="single" w:sz="4" w:space="0" w:color="auto"/>
              <w:left w:val="single" w:sz="4" w:space="0" w:color="auto"/>
              <w:right w:val="single" w:sz="4" w:space="0" w:color="auto"/>
            </w:tcBorders>
            <w:shd w:val="clear" w:color="auto" w:fill="auto"/>
            <w:vAlign w:val="center"/>
          </w:tcPr>
          <w:p w:rsidR="009A1D20" w:rsidRPr="000C7568" w:rsidRDefault="009A1D20"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rPr>
                <w:rFonts w:ascii="Arial" w:hAnsi="Arial" w:cs="Arial"/>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left w:val="single" w:sz="4" w:space="0" w:color="auto"/>
              <w:right w:val="single" w:sz="4"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wydziału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jc w:val="center"/>
              <w:rPr>
                <w:rFonts w:ascii="Arial" w:hAnsi="Arial" w:cs="Arial"/>
                <w:iCs/>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sądu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cantSplit/>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19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20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Uz</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Uo</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kasacyjna)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287" w:type="dxa"/>
            <w:tcBorders>
              <w:top w:val="single" w:sz="4" w:space="0" w:color="auto"/>
              <w:left w:val="single" w:sz="12" w:space="0" w:color="auto"/>
              <w:bottom w:val="single" w:sz="12"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26</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5"/>
        <w:gridCol w:w="1433"/>
        <w:gridCol w:w="54"/>
        <w:gridCol w:w="1169"/>
        <w:gridCol w:w="334"/>
        <w:gridCol w:w="517"/>
        <w:gridCol w:w="567"/>
        <w:gridCol w:w="567"/>
        <w:gridCol w:w="567"/>
        <w:gridCol w:w="709"/>
        <w:gridCol w:w="708"/>
        <w:gridCol w:w="709"/>
        <w:gridCol w:w="709"/>
        <w:gridCol w:w="709"/>
        <w:gridCol w:w="708"/>
        <w:gridCol w:w="709"/>
        <w:gridCol w:w="709"/>
        <w:gridCol w:w="709"/>
        <w:gridCol w:w="708"/>
        <w:gridCol w:w="709"/>
        <w:gridCol w:w="709"/>
        <w:gridCol w:w="709"/>
        <w:gridCol w:w="567"/>
        <w:gridCol w:w="567"/>
        <w:gridCol w:w="567"/>
      </w:tblGrid>
      <w:tr w:rsidR="002E674F" w:rsidRPr="00FA4968" w:rsidTr="008F10CA">
        <w:trPr>
          <w:trHeight w:val="20"/>
          <w:tblHeader/>
        </w:trPr>
        <w:tc>
          <w:tcPr>
            <w:tcW w:w="282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Lp.</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482"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8F10CA">
        <w:trPr>
          <w:trHeight w:val="276"/>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5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SR</w:t>
            </w:r>
          </w:p>
        </w:tc>
      </w:tr>
      <w:tr w:rsidR="002E674F" w:rsidRPr="00FA4968" w:rsidTr="008F10CA">
        <w:trPr>
          <w:trHeight w:val="20"/>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8F10CA">
        <w:trPr>
          <w:trHeight w:val="2351"/>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r>
      <w:tr w:rsidR="002E674F" w:rsidRPr="00FA4968" w:rsidTr="008123D9">
        <w:trPr>
          <w:trHeight w:val="20"/>
          <w:tblHeader/>
        </w:trPr>
        <w:tc>
          <w:tcPr>
            <w:tcW w:w="315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w:hAnsi="Arial" w:cs="Arial"/>
                <w:sz w:val="14"/>
                <w:szCs w:val="14"/>
              </w:rPr>
            </w:pPr>
            <w:r w:rsidRPr="00FA4968">
              <w:rPr>
                <w:rFonts w:ascii="Arial" w:hAnsi="Arial" w:cs="Arial"/>
                <w:sz w:val="14"/>
                <w:szCs w:val="14"/>
              </w:rPr>
              <w:t>0</w:t>
            </w:r>
          </w:p>
        </w:tc>
        <w:tc>
          <w:tcPr>
            <w:tcW w:w="51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20</w:t>
            </w:r>
          </w:p>
        </w:tc>
      </w:tr>
      <w:tr w:rsidR="002013E4" w:rsidRPr="00FA4968" w:rsidTr="008123D9">
        <w:trPr>
          <w:cantSplit/>
          <w:trHeight w:hRule="exact" w:val="284"/>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34" w:type="dxa"/>
            <w:tcBorders>
              <w:top w:val="single" w:sz="12"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27</w:t>
            </w:r>
          </w:p>
        </w:tc>
        <w:tc>
          <w:tcPr>
            <w:tcW w:w="517" w:type="dxa"/>
            <w:tcBorders>
              <w:top w:val="single" w:sz="12" w:space="0" w:color="auto"/>
              <w:left w:val="single" w:sz="12" w:space="0" w:color="auto"/>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42</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22</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2013E4"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ind w:right="85"/>
              <w:rPr>
                <w:rFonts w:ascii="Arial" w:hAnsi="Arial"/>
                <w:sz w:val="12"/>
                <w:szCs w:val="12"/>
              </w:rPr>
            </w:pPr>
            <w:r w:rsidRPr="000C7568">
              <w:rPr>
                <w:rFonts w:ascii="Arial" w:hAnsi="Arial"/>
                <w:sz w:val="12"/>
                <w:szCs w:val="12"/>
              </w:rPr>
              <w:t>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9</w:t>
            </w: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566217" w:rsidRPr="00FA4968" w:rsidTr="000C7568">
        <w:trPr>
          <w:cantSplit/>
          <w:trHeight w:hRule="exact" w:val="227"/>
        </w:trPr>
        <w:tc>
          <w:tcPr>
            <w:tcW w:w="165" w:type="dxa"/>
            <w:vMerge w:val="restart"/>
            <w:tcBorders>
              <w:top w:val="nil"/>
              <w:left w:val="single" w:sz="4" w:space="0" w:color="auto"/>
              <w:right w:val="single" w:sz="4" w:space="0" w:color="auto"/>
            </w:tcBorders>
            <w:shd w:val="clear" w:color="auto" w:fill="auto"/>
            <w:textDirection w:val="btLr"/>
            <w:vAlign w:val="center"/>
          </w:tcPr>
          <w:p w:rsidR="00566217" w:rsidRPr="000C7568" w:rsidRDefault="00566217" w:rsidP="0013627B">
            <w:pPr>
              <w:jc w:val="center"/>
              <w:rPr>
                <w:rFonts w:ascii="Arial" w:hAnsi="Arial" w:cs="Arial"/>
                <w:sz w:val="12"/>
                <w:szCs w:val="12"/>
              </w:rPr>
            </w:pPr>
            <w:r w:rsidRPr="000C7568">
              <w:rPr>
                <w:rFonts w:ascii="Arial" w:hAnsi="Arial" w:cs="Arial"/>
                <w:sz w:val="12"/>
                <w:szCs w:val="12"/>
              </w:rPr>
              <w:t>w tym</w:t>
            </w: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zwrot pozwu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29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45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339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341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383"/>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sz w:val="12"/>
                <w:szCs w:val="12"/>
              </w:rPr>
            </w:pPr>
            <w:r w:rsidRPr="000C7568">
              <w:rPr>
                <w:rFonts w:ascii="Arial" w:hAnsi="Arial" w:cs="Arial"/>
                <w:sz w:val="12"/>
                <w:szCs w:val="12"/>
              </w:rPr>
              <w:t>w wyniku zmian zarządzenia MS o` biurowości</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27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39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val="restart"/>
            <w:tcBorders>
              <w:top w:val="nil"/>
              <w:left w:val="single" w:sz="4" w:space="0" w:color="auto"/>
              <w:bottom w:val="single" w:sz="4" w:space="0" w:color="auto"/>
              <w:right w:val="single" w:sz="4" w:space="0" w:color="auto"/>
            </w:tcBorders>
            <w:shd w:val="clear" w:color="auto" w:fill="auto"/>
            <w:vAlign w:val="center"/>
          </w:tcPr>
          <w:p w:rsidR="00566217" w:rsidRPr="000C7568" w:rsidRDefault="00566217" w:rsidP="0013627B">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23" w:type="dxa"/>
            <w:gridSpan w:val="2"/>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wydziału (łów)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Pr>
                <w:rFonts w:ascii="Arial" w:hAnsi="Arial" w:cs="Arial"/>
                <w:sz w:val="12"/>
                <w:szCs w:val="12"/>
              </w:rPr>
              <w:t>37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val="restart"/>
            <w:tcBorders>
              <w:top w:val="single" w:sz="4" w:space="0" w:color="auto"/>
              <w:left w:val="single" w:sz="4" w:space="0" w:color="auto"/>
              <w:right w:val="single" w:sz="4"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wydziału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tcBorders>
              <w:left w:val="single" w:sz="4" w:space="0" w:color="auto"/>
              <w:bottom w:val="single" w:sz="4" w:space="0" w:color="auto"/>
              <w:right w:val="single" w:sz="4" w:space="0" w:color="auto"/>
            </w:tcBorders>
            <w:shd w:val="clear" w:color="auto" w:fill="auto"/>
            <w:vAlign w:val="center"/>
          </w:tcPr>
          <w:p w:rsidR="00AE14BB" w:rsidRPr="000C7568" w:rsidRDefault="00AE14BB" w:rsidP="001304A0">
            <w:pPr>
              <w:jc w:val="center"/>
              <w:rPr>
                <w:rFonts w:ascii="Arial" w:hAnsi="Arial" w:cs="Arial"/>
                <w:iCs/>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sądu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CD1AD6" w:rsidRPr="00FA4968" w:rsidTr="00A24C04">
        <w:trPr>
          <w:cantSplit/>
          <w:trHeight w:val="301"/>
        </w:trPr>
        <w:tc>
          <w:tcPr>
            <w:tcW w:w="165" w:type="dxa"/>
            <w:vMerge/>
            <w:tcBorders>
              <w:left w:val="single" w:sz="4" w:space="0" w:color="auto"/>
              <w:right w:val="single" w:sz="4" w:space="0" w:color="auto"/>
            </w:tcBorders>
            <w:shd w:val="clear" w:color="auto" w:fill="auto"/>
            <w:vAlign w:val="center"/>
          </w:tcPr>
          <w:p w:rsidR="00CD1AD6" w:rsidRPr="000C7568" w:rsidRDefault="00CD1AD6"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CD1AD6" w:rsidRPr="000C7568" w:rsidRDefault="00CD1AD6" w:rsidP="0013627B">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CD1AD6" w:rsidRPr="00FA4968" w:rsidRDefault="00CD1AD6" w:rsidP="0013627B">
            <w:pPr>
              <w:jc w:val="center"/>
              <w:rPr>
                <w:rFonts w:ascii="Arial" w:hAnsi="Arial" w:cs="Arial"/>
                <w:sz w:val="12"/>
                <w:szCs w:val="12"/>
              </w:rPr>
            </w:pPr>
            <w:r>
              <w:rPr>
                <w:rFonts w:ascii="Arial" w:hAnsi="Arial" w:cs="Arial"/>
                <w:sz w:val="12"/>
                <w:szCs w:val="12"/>
              </w:rPr>
              <w:t>40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CD1AD6" w:rsidRDefault="00CD1AD6">
            <w:pPr>
              <w:jc w:val="right"/>
              <w:rPr>
                <w:rFonts w:ascii="Arial" w:hAnsi="Arial" w:cs="Arial"/>
                <w:color w:val="000000"/>
                <w:sz w:val="14"/>
                <w:szCs w:val="14"/>
              </w:rPr>
            </w:pPr>
          </w:p>
        </w:tc>
      </w:tr>
      <w:tr w:rsidR="004949B1" w:rsidRPr="00FA4968" w:rsidTr="00A24C04">
        <w:trPr>
          <w:cantSplit/>
          <w:trHeight w:val="231"/>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komentarza"/>
              <w:ind w:right="-42"/>
              <w:rPr>
                <w:rFonts w:ascii="Arial" w:hAnsi="Arial" w:cs="Arial"/>
                <w:sz w:val="12"/>
                <w:szCs w:val="12"/>
              </w:rPr>
            </w:pPr>
            <w:r w:rsidRPr="001C4267">
              <w:rPr>
                <w:rFonts w:ascii="Arial" w:hAnsi="Arial" w:cs="Arial"/>
                <w:sz w:val="12"/>
                <w:szCs w:val="12"/>
              </w:rPr>
              <w:t>zakreślone w wyniku zmiany trybu lub rodzaju postępowania (art. 201 § 1 i 2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Default="004949B1" w:rsidP="0013627B">
            <w:pPr>
              <w:jc w:val="center"/>
              <w:rPr>
                <w:rFonts w:ascii="Arial" w:hAnsi="Arial" w:cs="Arial"/>
                <w:sz w:val="12"/>
                <w:szCs w:val="12"/>
              </w:rPr>
            </w:pPr>
            <w:r>
              <w:rPr>
                <w:rFonts w:ascii="Arial" w:hAnsi="Arial" w:cs="Arial"/>
                <w:sz w:val="12"/>
                <w:szCs w:val="12"/>
              </w:rPr>
              <w:t>41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pStyle w:val="Tekstpodstawowy"/>
              <w:ind w:right="-56"/>
              <w:rPr>
                <w:rFonts w:ascii="Arial" w:hAnsi="Arial" w:cs="Arial"/>
                <w:iCs/>
                <w:szCs w:val="12"/>
              </w:rPr>
            </w:pPr>
            <w:r w:rsidRPr="000C7568">
              <w:rPr>
                <w:rFonts w:ascii="Arial" w:hAnsi="Arial" w:cs="Arial"/>
                <w:iCs/>
                <w:szCs w:val="12"/>
              </w:rPr>
              <w:t>zakreślono na podstawie art. 174 §1</w:t>
            </w: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podstawowy"/>
              <w:ind w:right="-42"/>
              <w:rPr>
                <w:rFonts w:ascii="Arial" w:hAnsi="Arial" w:cs="Arial"/>
                <w:iCs/>
                <w:szCs w:val="12"/>
              </w:rPr>
            </w:pPr>
            <w:r w:rsidRPr="000C7568">
              <w:rPr>
                <w:rFonts w:ascii="Arial" w:hAnsi="Arial" w:cs="Arial"/>
                <w:iCs/>
                <w:szCs w:val="12"/>
              </w:rPr>
              <w:t>pkt 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456EDA">
              <w:rPr>
                <w:rFonts w:ascii="Arial" w:hAnsi="Arial" w:cs="Arial"/>
                <w:iCs/>
                <w:sz w:val="12"/>
                <w:szCs w:val="12"/>
              </w:rPr>
              <w:t>umorzono na podstawie art. 505</w:t>
            </w:r>
            <w:r w:rsidRPr="00BE2966">
              <w:rPr>
                <w:rFonts w:ascii="Arial" w:hAnsi="Arial" w:cs="Arial"/>
                <w:iCs/>
                <w:sz w:val="12"/>
                <w:szCs w:val="12"/>
                <w:vertAlign w:val="superscript"/>
              </w:rPr>
              <w:t>37</w:t>
            </w:r>
            <w:r w:rsidRPr="00456EDA">
              <w:rPr>
                <w:rFonts w:ascii="Arial" w:hAnsi="Arial" w:cs="Arial"/>
                <w:iCs/>
                <w:sz w:val="12"/>
                <w:szCs w:val="12"/>
              </w:rPr>
              <w:t>§1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Default="004949B1" w:rsidP="0013627B">
            <w:pPr>
              <w:jc w:val="center"/>
              <w:rPr>
                <w:rFonts w:ascii="Arial" w:hAnsi="Arial" w:cs="Arial"/>
                <w:sz w:val="12"/>
                <w:szCs w:val="12"/>
              </w:rPr>
            </w:pPr>
            <w:r>
              <w:rPr>
                <w:rFonts w:ascii="Arial" w:hAnsi="Arial" w:cs="Arial"/>
                <w:sz w:val="12"/>
                <w:szCs w:val="12"/>
              </w:rPr>
              <w:t>46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sz w:val="12"/>
                <w:szCs w:val="12"/>
              </w:rPr>
              <w:t>inne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13627B">
            <w:pPr>
              <w:jc w:val="center"/>
              <w:rPr>
                <w:rFonts w:ascii="Arial" w:hAnsi="Arial" w:cs="Arial"/>
                <w:sz w:val="12"/>
                <w:szCs w:val="12"/>
              </w:rPr>
            </w:pPr>
            <w:r>
              <w:rPr>
                <w:rFonts w:ascii="Arial" w:hAnsi="Arial" w:cs="Arial"/>
                <w:sz w:val="12"/>
                <w:szCs w:val="12"/>
              </w:rPr>
              <w:t>47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18</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18</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9</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454"/>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A24C04">
        <w:trPr>
          <w:cantSplit/>
          <w:trHeight w:val="273"/>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900A1E">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34" w:type="dxa"/>
            <w:tcBorders>
              <w:top w:val="single" w:sz="4" w:space="0" w:color="auto"/>
              <w:left w:val="single" w:sz="12" w:space="0" w:color="auto"/>
              <w:bottom w:val="single" w:sz="12"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55</w:t>
            </w:r>
          </w:p>
        </w:tc>
        <w:tc>
          <w:tcPr>
            <w:tcW w:w="517"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bl>
    <w:p w:rsidR="00886FDA" w:rsidRPr="00FA4968" w:rsidRDefault="00D36DAD" w:rsidP="007F516B">
      <w:pPr>
        <w:spacing w:line="140" w:lineRule="exact"/>
        <w:rPr>
          <w:rFonts w:ascii="Arial" w:hAnsi="Arial" w:cs="Arial"/>
          <w:sz w:val="14"/>
          <w:szCs w:val="14"/>
        </w:rPr>
      </w:pPr>
      <w:r w:rsidRPr="00FA4968">
        <w:rPr>
          <w:rFonts w:ascii="Arial" w:hAnsi="Arial" w:cs="Arial"/>
          <w:sz w:val="18"/>
          <w:szCs w:val="18"/>
        </w:rPr>
        <w:t>*</w:t>
      </w:r>
      <w:r w:rsidR="00A13555" w:rsidRPr="00FA4968">
        <w:rPr>
          <w:rFonts w:ascii="Arial" w:hAnsi="Arial" w:cs="Arial"/>
          <w:sz w:val="18"/>
          <w:szCs w:val="18"/>
          <w:vertAlign w:val="superscript"/>
        </w:rPr>
        <w:t>)</w:t>
      </w:r>
      <w:r w:rsidR="00886FDA" w:rsidRPr="00FA4968">
        <w:rPr>
          <w:rFonts w:ascii="Arial" w:hAnsi="Arial" w:cs="Arial"/>
          <w:sz w:val="12"/>
          <w:szCs w:val="12"/>
        </w:rPr>
        <w:t xml:space="preserve"> </w:t>
      </w:r>
      <w:r w:rsidR="00CC1215" w:rsidRPr="00FA4968">
        <w:rPr>
          <w:rFonts w:ascii="Arial" w:hAnsi="Arial" w:cs="Arial"/>
          <w:sz w:val="14"/>
          <w:szCs w:val="14"/>
        </w:rPr>
        <w:t>N</w:t>
      </w:r>
      <w:r w:rsidR="00886FDA"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FA4968">
        <w:rPr>
          <w:rFonts w:ascii="Arial" w:hAnsi="Arial" w:cs="Arial"/>
          <w:sz w:val="14"/>
          <w:szCs w:val="14"/>
        </w:rPr>
        <w:t>, z późn. zm.</w:t>
      </w:r>
      <w:r w:rsidR="00886FDA" w:rsidRPr="00FA4968">
        <w:rPr>
          <w:rFonts w:ascii="Arial" w:hAnsi="Arial" w:cs="Arial"/>
          <w:sz w:val="14"/>
          <w:szCs w:val="14"/>
        </w:rPr>
        <w:t>)</w:t>
      </w:r>
      <w:r w:rsidR="00CC1215" w:rsidRPr="00FA4968">
        <w:rPr>
          <w:rFonts w:ascii="Arial" w:hAnsi="Arial" w:cs="Arial"/>
          <w:sz w:val="14"/>
          <w:szCs w:val="14"/>
        </w:rPr>
        <w:t>.</w:t>
      </w:r>
    </w:p>
    <w:p w:rsidR="00D36DAD" w:rsidRPr="00FA4968" w:rsidRDefault="00D36DAD" w:rsidP="007F516B">
      <w:pPr>
        <w:spacing w:line="140" w:lineRule="exact"/>
        <w:ind w:left="113"/>
        <w:rPr>
          <w:rFonts w:ascii="Arial" w:hAnsi="Arial" w:cs="Arial"/>
          <w:sz w:val="14"/>
          <w:szCs w:val="14"/>
        </w:rPr>
      </w:pPr>
      <w:r w:rsidRPr="00FA4968">
        <w:rPr>
          <w:rFonts w:ascii="Arial" w:hAnsi="Arial" w:cs="Arial"/>
          <w:sz w:val="14"/>
          <w:szCs w:val="14"/>
        </w:rPr>
        <w:t xml:space="preserve">1) </w:t>
      </w:r>
      <w:r w:rsidR="00CC1215" w:rsidRPr="00FA4968">
        <w:rPr>
          <w:rFonts w:ascii="Arial" w:hAnsi="Arial" w:cs="Arial"/>
          <w:sz w:val="14"/>
          <w:szCs w:val="14"/>
        </w:rPr>
        <w:t>Lic</w:t>
      </w:r>
      <w:r w:rsidRPr="00FA4968">
        <w:rPr>
          <w:rFonts w:ascii="Arial" w:hAnsi="Arial" w:cs="Arial"/>
          <w:sz w:val="14"/>
          <w:szCs w:val="14"/>
        </w:rPr>
        <w:t xml:space="preserve">zba w wierszu ogółem (w.01)  powinna być zgodna z sumą liczb wykazanych w dz.1 w.01. </w:t>
      </w:r>
      <w:r w:rsidR="00BB292B" w:rsidRPr="00FA4968">
        <w:rPr>
          <w:rFonts w:ascii="Arial" w:hAnsi="Arial" w:cs="Arial"/>
          <w:sz w:val="14"/>
          <w:szCs w:val="14"/>
        </w:rPr>
        <w:t>rubr</w:t>
      </w:r>
      <w:r w:rsidRPr="00FA4968">
        <w:rPr>
          <w:rFonts w:ascii="Arial" w:hAnsi="Arial" w:cs="Arial"/>
          <w:sz w:val="14"/>
          <w:szCs w:val="14"/>
        </w:rPr>
        <w:t>.</w:t>
      </w:r>
      <w:r w:rsidR="009640E6" w:rsidRPr="00FA4968">
        <w:rPr>
          <w:rFonts w:ascii="Arial" w:hAnsi="Arial" w:cs="Arial"/>
          <w:sz w:val="14"/>
          <w:szCs w:val="14"/>
        </w:rPr>
        <w:t>5</w:t>
      </w:r>
      <w:r w:rsidR="00CA5FC0" w:rsidRPr="00FA4968">
        <w:rPr>
          <w:rFonts w:ascii="Arial" w:hAnsi="Arial" w:cs="Arial"/>
          <w:sz w:val="14"/>
          <w:szCs w:val="14"/>
        </w:rPr>
        <w:t xml:space="preserve"> </w:t>
      </w:r>
      <w:r w:rsidR="00CC1215" w:rsidRPr="00FA4968">
        <w:rPr>
          <w:rFonts w:ascii="Arial" w:hAnsi="Arial" w:cs="Arial"/>
          <w:sz w:val="14"/>
          <w:szCs w:val="14"/>
        </w:rPr>
        <w:t>).</w:t>
      </w:r>
    </w:p>
    <w:p w:rsidR="00584354" w:rsidRDefault="00D36DAD" w:rsidP="007F516B">
      <w:pPr>
        <w:ind w:left="112"/>
        <w:rPr>
          <w:rFonts w:ascii="Arial" w:hAnsi="Arial" w:cs="Arial"/>
          <w:sz w:val="14"/>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7"/>
        <w:gridCol w:w="1438"/>
        <w:gridCol w:w="57"/>
        <w:gridCol w:w="1157"/>
        <w:gridCol w:w="19"/>
        <w:gridCol w:w="332"/>
        <w:gridCol w:w="644"/>
        <w:gridCol w:w="708"/>
        <w:gridCol w:w="709"/>
        <w:gridCol w:w="709"/>
        <w:gridCol w:w="850"/>
        <w:gridCol w:w="709"/>
        <w:gridCol w:w="709"/>
        <w:gridCol w:w="850"/>
        <w:gridCol w:w="851"/>
        <w:gridCol w:w="709"/>
        <w:gridCol w:w="708"/>
        <w:gridCol w:w="709"/>
        <w:gridCol w:w="709"/>
        <w:gridCol w:w="709"/>
        <w:gridCol w:w="708"/>
        <w:gridCol w:w="709"/>
        <w:gridCol w:w="709"/>
        <w:gridCol w:w="709"/>
      </w:tblGrid>
      <w:tr w:rsidR="002E674F" w:rsidRPr="00987760" w:rsidTr="00484768">
        <w:trPr>
          <w:trHeight w:val="20"/>
          <w:tblHeader/>
        </w:trPr>
        <w:tc>
          <w:tcPr>
            <w:tcW w:w="283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3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2"/>
                <w:szCs w:val="12"/>
              </w:rPr>
            </w:pPr>
            <w:r w:rsidRPr="00987760">
              <w:rPr>
                <w:rFonts w:ascii="Arial" w:hAnsi="Arial" w:cs="Arial"/>
                <w:i/>
                <w:sz w:val="12"/>
                <w:szCs w:val="12"/>
              </w:rPr>
              <w:t>Lp.</w:t>
            </w:r>
          </w:p>
        </w:tc>
        <w:tc>
          <w:tcPr>
            <w:tcW w:w="1311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2E674F" w:rsidRPr="00FA4968" w:rsidTr="00F67CE6">
        <w:trPr>
          <w:trHeight w:val="159"/>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2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referendarzy</w:t>
            </w:r>
          </w:p>
        </w:tc>
      </w:tr>
      <w:tr w:rsidR="002E674F" w:rsidRPr="00FA4968" w:rsidTr="00484768">
        <w:trPr>
          <w:trHeight w:val="20"/>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0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F810CC" w:rsidP="004416A9">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484768">
        <w:trPr>
          <w:trHeight w:val="2351"/>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A01D30" w:rsidP="004416A9">
            <w:pPr>
              <w:jc w:val="center"/>
              <w:rPr>
                <w:rFonts w:ascii="Arial" w:hAnsi="Arial" w:cs="Arial"/>
                <w:sz w:val="14"/>
                <w:szCs w:val="14"/>
              </w:rPr>
            </w:pPr>
            <w:r>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F810CC">
        <w:trPr>
          <w:trHeight w:val="20"/>
          <w:tblHeader/>
        </w:trPr>
        <w:tc>
          <w:tcPr>
            <w:tcW w:w="317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w:hAnsi="Arial" w:cs="Arial"/>
                <w:sz w:val="14"/>
                <w:szCs w:val="14"/>
              </w:rPr>
            </w:pPr>
            <w:r w:rsidRPr="00FA4968">
              <w:rPr>
                <w:rFonts w:ascii="Arial" w:hAnsi="Arial" w:cs="Arial"/>
                <w:sz w:val="14"/>
                <w:szCs w:val="14"/>
              </w:rPr>
              <w:t>0</w:t>
            </w:r>
          </w:p>
        </w:tc>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38</w:t>
            </w:r>
          </w:p>
        </w:tc>
      </w:tr>
      <w:tr w:rsidR="00484768" w:rsidRPr="00FA4968" w:rsidTr="00484768">
        <w:trPr>
          <w:cantSplit/>
          <w:trHeight w:hRule="exact" w:val="284"/>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51"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27</w:t>
            </w:r>
          </w:p>
        </w:tc>
        <w:tc>
          <w:tcPr>
            <w:tcW w:w="644" w:type="dxa"/>
            <w:tcBorders>
              <w:top w:val="single" w:sz="12" w:space="0" w:color="auto"/>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20</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12" w:space="0" w:color="auto"/>
              <w:left w:val="single" w:sz="4" w:space="0" w:color="auto"/>
              <w:bottom w:val="single" w:sz="4" w:space="0" w:color="auto"/>
              <w:right w:val="nil"/>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12" w:space="0" w:color="auto"/>
            </w:tcBorders>
            <w:shd w:val="clear" w:color="auto" w:fill="auto"/>
            <w:vAlign w:val="center"/>
          </w:tcPr>
          <w:p w:rsidR="00484768" w:rsidRDefault="00484768">
            <w:pPr>
              <w:jc w:val="right"/>
              <w:rPr>
                <w:rFonts w:ascii="Arial" w:hAnsi="Arial" w:cs="Arial"/>
                <w:color w:val="000000"/>
                <w:sz w:val="14"/>
                <w:szCs w:val="14"/>
              </w:rPr>
            </w:pPr>
          </w:p>
        </w:tc>
      </w:tr>
      <w:tr w:rsidR="00484768"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ind w:right="85"/>
              <w:rPr>
                <w:rFonts w:ascii="Arial" w:hAnsi="Arial"/>
                <w:sz w:val="12"/>
                <w:szCs w:val="12"/>
              </w:rPr>
            </w:pPr>
            <w:r w:rsidRPr="000C7568">
              <w:rPr>
                <w:rFonts w:ascii="Arial" w:hAnsi="Arial"/>
                <w:sz w:val="12"/>
                <w:szCs w:val="12"/>
              </w:rPr>
              <w:t>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28</w:t>
            </w:r>
          </w:p>
        </w:tc>
        <w:tc>
          <w:tcPr>
            <w:tcW w:w="644" w:type="dxa"/>
            <w:tcBorders>
              <w:top w:val="nil"/>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484768" w:rsidRDefault="00484768">
            <w:pPr>
              <w:jc w:val="right"/>
              <w:rPr>
                <w:rFonts w:ascii="Arial" w:hAnsi="Arial" w:cs="Arial"/>
                <w:color w:val="000000"/>
                <w:sz w:val="14"/>
                <w:szCs w:val="14"/>
              </w:rPr>
            </w:pPr>
          </w:p>
        </w:tc>
      </w:tr>
      <w:tr w:rsidR="00EB7BEA" w:rsidRPr="00FA4968" w:rsidTr="00484768">
        <w:trPr>
          <w:cantSplit/>
          <w:trHeight w:hRule="exact" w:val="227"/>
        </w:trPr>
        <w:tc>
          <w:tcPr>
            <w:tcW w:w="167" w:type="dxa"/>
            <w:vMerge w:val="restart"/>
            <w:tcBorders>
              <w:top w:val="nil"/>
              <w:left w:val="single" w:sz="4" w:space="0" w:color="auto"/>
              <w:right w:val="single" w:sz="4" w:space="0" w:color="auto"/>
            </w:tcBorders>
            <w:shd w:val="clear" w:color="auto" w:fill="auto"/>
            <w:textDirection w:val="btLr"/>
            <w:vAlign w:val="center"/>
          </w:tcPr>
          <w:p w:rsidR="00EB7BEA" w:rsidRPr="000C7568" w:rsidRDefault="00EB7BEA" w:rsidP="004416A9">
            <w:pPr>
              <w:jc w:val="center"/>
              <w:rPr>
                <w:rFonts w:ascii="Arial" w:hAnsi="Arial" w:cs="Arial"/>
                <w:sz w:val="12"/>
                <w:szCs w:val="12"/>
              </w:rPr>
            </w:pPr>
            <w:r w:rsidRPr="000C7568">
              <w:rPr>
                <w:rFonts w:ascii="Arial" w:hAnsi="Arial" w:cs="Arial"/>
                <w:sz w:val="12"/>
                <w:szCs w:val="12"/>
              </w:rPr>
              <w:t>w tym</w:t>
            </w: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zwrot pozwu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29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454"/>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31</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32</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259"/>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sz w:val="12"/>
                <w:szCs w:val="12"/>
              </w:rPr>
            </w:pPr>
            <w:r w:rsidRPr="000C7568">
              <w:rPr>
                <w:rFonts w:ascii="Arial" w:hAnsi="Arial" w:cs="Arial"/>
                <w:sz w:val="12"/>
                <w:szCs w:val="12"/>
              </w:rPr>
              <w:t>w wyniku zmian zarządzenia MS o` biurowości</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33</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30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34</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39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35</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nil"/>
              <w:left w:val="single" w:sz="4" w:space="0" w:color="auto"/>
              <w:bottom w:val="single" w:sz="4" w:space="0" w:color="auto"/>
              <w:right w:val="single" w:sz="4" w:space="0" w:color="auto"/>
            </w:tcBorders>
            <w:shd w:val="clear" w:color="auto" w:fill="auto"/>
            <w:vAlign w:val="center"/>
          </w:tcPr>
          <w:p w:rsidR="00EB7BEA" w:rsidRPr="000C7568" w:rsidRDefault="00EB7BEA"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14" w:type="dxa"/>
            <w:gridSpan w:val="2"/>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wydziału (łów)</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36</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37</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single" w:sz="4" w:space="0" w:color="auto"/>
              <w:left w:val="single" w:sz="4" w:space="0" w:color="auto"/>
              <w:right w:val="single" w:sz="4"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wydziału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38</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left w:val="single" w:sz="4" w:space="0" w:color="auto"/>
              <w:bottom w:val="single" w:sz="4" w:space="0" w:color="auto"/>
              <w:right w:val="single" w:sz="4" w:space="0" w:color="auto"/>
            </w:tcBorders>
            <w:shd w:val="clear" w:color="auto" w:fill="auto"/>
            <w:vAlign w:val="center"/>
          </w:tcPr>
          <w:p w:rsidR="00EB7BEA" w:rsidRPr="000C7568" w:rsidRDefault="00EB7BEA" w:rsidP="004416A9">
            <w:pPr>
              <w:jc w:val="center"/>
              <w:rPr>
                <w:rFonts w:ascii="Arial" w:hAnsi="Arial" w:cs="Arial"/>
                <w:iCs/>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sądu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3B3064">
        <w:trPr>
          <w:cantSplit/>
          <w:trHeight w:val="342"/>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40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C26AD8" w:rsidRPr="00FA4968" w:rsidTr="007658D5">
        <w:trPr>
          <w:cantSplit/>
          <w:trHeight w:val="287"/>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C26AD8" w:rsidRDefault="00C26AD8" w:rsidP="004416A9">
            <w:pPr>
              <w:jc w:val="center"/>
              <w:rPr>
                <w:rFonts w:ascii="Arial" w:hAnsi="Arial" w:cs="Arial"/>
                <w:sz w:val="12"/>
                <w:szCs w:val="12"/>
              </w:rPr>
            </w:pPr>
            <w:r>
              <w:rPr>
                <w:rFonts w:ascii="Arial" w:hAnsi="Arial" w:cs="Arial"/>
                <w:sz w:val="12"/>
                <w:szCs w:val="12"/>
              </w:rPr>
              <w:t>41</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podstawowy"/>
              <w:ind w:right="-42"/>
              <w:rPr>
                <w:rFonts w:ascii="Arial" w:hAnsi="Arial" w:cs="Arial"/>
                <w:iCs/>
                <w:szCs w:val="12"/>
              </w:rPr>
            </w:pPr>
            <w:r w:rsidRPr="000C7568">
              <w:rPr>
                <w:rFonts w:ascii="Arial" w:hAnsi="Arial" w:cs="Arial"/>
                <w:iCs/>
                <w:szCs w:val="12"/>
              </w:rPr>
              <w:t>pkt 1 kpc</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42</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43</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9D4120"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44</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45</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Default="009D4120" w:rsidP="004416A9">
            <w:pPr>
              <w:jc w:val="center"/>
              <w:rPr>
                <w:rFonts w:ascii="Arial" w:hAnsi="Arial" w:cs="Arial"/>
                <w:sz w:val="12"/>
                <w:szCs w:val="12"/>
              </w:rPr>
            </w:pPr>
            <w:r>
              <w:rPr>
                <w:rFonts w:ascii="Arial" w:hAnsi="Arial" w:cs="Arial"/>
                <w:sz w:val="12"/>
                <w:szCs w:val="12"/>
              </w:rPr>
              <w:t>46</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bottom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47</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48</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49</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50</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51</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52</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454"/>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53</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7658D5">
        <w:trPr>
          <w:cantSplit/>
          <w:trHeight w:val="273"/>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54</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227"/>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55</w:t>
            </w:r>
          </w:p>
        </w:tc>
        <w:tc>
          <w:tcPr>
            <w:tcW w:w="644" w:type="dxa"/>
            <w:tcBorders>
              <w:top w:val="single" w:sz="4" w:space="0" w:color="auto"/>
              <w:left w:val="single" w:sz="12"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bl>
    <w:p w:rsidR="006A5509" w:rsidRPr="00FA4968" w:rsidRDefault="006A5509" w:rsidP="006A5509">
      <w:pPr>
        <w:spacing w:line="140" w:lineRule="exact"/>
        <w:rPr>
          <w:rFonts w:ascii="Arial" w:hAnsi="Arial" w:cs="Arial"/>
          <w:sz w:val="14"/>
          <w:szCs w:val="14"/>
        </w:rPr>
      </w:pPr>
      <w:r w:rsidRPr="00FA4968">
        <w:rPr>
          <w:rFonts w:ascii="Arial" w:hAnsi="Arial" w:cs="Arial"/>
          <w:sz w:val="18"/>
          <w:szCs w:val="18"/>
        </w:rPr>
        <w:t>*</w:t>
      </w:r>
      <w:r w:rsidRPr="00FA4968">
        <w:rPr>
          <w:rFonts w:ascii="Arial" w:hAnsi="Arial" w:cs="Arial"/>
          <w:sz w:val="18"/>
          <w:szCs w:val="18"/>
          <w:vertAlign w:val="superscript"/>
        </w:rPr>
        <w:t>)</w:t>
      </w:r>
      <w:r w:rsidRPr="00FA4968">
        <w:rPr>
          <w:rFonts w:ascii="Arial" w:hAnsi="Arial" w:cs="Arial"/>
          <w:sz w:val="12"/>
          <w:szCs w:val="12"/>
        </w:rPr>
        <w:t xml:space="preserve"> </w:t>
      </w:r>
      <w:r w:rsidRPr="00FA4968">
        <w:rPr>
          <w:rFonts w:ascii="Arial" w:hAnsi="Arial" w:cs="Arial"/>
          <w:sz w:val="14"/>
          <w:szCs w:val="14"/>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46019E" w:rsidRDefault="006A5509" w:rsidP="00464057">
      <w:pPr>
        <w:spacing w:line="140" w:lineRule="exact"/>
        <w:ind w:left="113"/>
        <w:rPr>
          <w:rFonts w:ascii="Arial" w:hAnsi="Arial" w:cs="Arial"/>
          <w:sz w:val="14"/>
          <w:szCs w:val="14"/>
        </w:rPr>
      </w:pPr>
      <w:r w:rsidRPr="00FA4968">
        <w:rPr>
          <w:rFonts w:ascii="Arial" w:hAnsi="Arial" w:cs="Arial"/>
          <w:sz w:val="14"/>
          <w:szCs w:val="14"/>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B14786">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B14786">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331</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331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2" w:space="0" w:color="auto"/>
              <w:left w:val="single" w:sz="4" w:space="0" w:color="auto"/>
              <w:bottom w:val="single" w:sz="4" w:space="0" w:color="auto"/>
              <w:right w:val="nil"/>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180</w:t>
            </w:r>
          </w:p>
        </w:tc>
        <w:tc>
          <w:tcPr>
            <w:tcW w:w="851" w:type="dxa"/>
            <w:tcBorders>
              <w:top w:val="single" w:sz="12" w:space="0" w:color="auto"/>
              <w:left w:val="nil"/>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180</w:t>
            </w:r>
          </w:p>
          <w:p w:rsidR="00594F6D" w:rsidRDefault="00594F6D" w:rsidP="00971C35">
            <w:pPr>
              <w:jc w:val="right"/>
              <w:rPr>
                <w:rFonts w:ascii="Arial" w:hAnsi="Arial" w:cs="Arial"/>
                <w:color w:val="000000"/>
                <w:sz w:val="14"/>
                <w:szCs w:val="14"/>
              </w:rPr>
            </w:pPr>
          </w:p>
        </w:tc>
      </w:tr>
      <w:tr w:rsidR="00B14786" w:rsidRPr="00FA4968" w:rsidTr="00DC0353">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293</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293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170</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170</w:t>
            </w:r>
          </w:p>
        </w:tc>
      </w:tr>
      <w:tr w:rsidR="00B14786" w:rsidRPr="00FA4968" w:rsidTr="00DC0353">
        <w:trPr>
          <w:cantSplit/>
          <w:trHeight w:hRule="exact" w:val="227"/>
        </w:trPr>
        <w:tc>
          <w:tcPr>
            <w:tcW w:w="2652" w:type="dxa"/>
            <w:gridSpan w:val="2"/>
            <w:vMerge/>
            <w:vAlign w:val="center"/>
          </w:tcPr>
          <w:p w:rsidR="00B14786" w:rsidRPr="00FA4968" w:rsidRDefault="00B14786"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p>
        </w:tc>
      </w:tr>
      <w:tr w:rsidR="00B14786" w:rsidRPr="00FA4968" w:rsidTr="00DC0353">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5</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5</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5</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5</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p>
        </w:tc>
      </w:tr>
      <w:tr w:rsidR="00A671FB" w:rsidRPr="00FA4968" w:rsidTr="00B14786">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331</w:t>
            </w: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331</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nil"/>
            </w:tcBorders>
          </w:tcPr>
          <w:p w:rsidR="00594F6D" w:rsidRPr="00A92EFF" w:rsidRDefault="00594F6D" w:rsidP="00733A4B">
            <w:pPr>
              <w:jc w:val="right"/>
              <w:rPr>
                <w:rFonts w:ascii="Arial" w:hAnsi="Arial" w:cs="Arial"/>
                <w:sz w:val="14"/>
                <w:szCs w:val="14"/>
              </w:rPr>
            </w:pPr>
            <w:r w:rsidRPr="00A92EFF">
              <w:rPr>
                <w:rFonts w:ascii="Arial" w:hAnsi="Arial" w:cs="Arial"/>
                <w:sz w:val="14"/>
                <w:szCs w:val="14"/>
              </w:rPr>
              <w:t>180</w:t>
            </w:r>
          </w:p>
        </w:tc>
        <w:tc>
          <w:tcPr>
            <w:tcW w:w="851" w:type="dxa"/>
            <w:tcBorders>
              <w:top w:val="single" w:sz="4" w:space="0" w:color="auto"/>
              <w:left w:val="nil"/>
              <w:bottom w:val="single" w:sz="4" w:space="0" w:color="auto"/>
              <w:right w:val="single" w:sz="12" w:space="0" w:color="auto"/>
            </w:tcBorders>
          </w:tcPr>
          <w:p w:rsidR="00FF61D7" w:rsidRDefault="00FF61D7" w:rsidP="00FF61D7">
            <w:pPr>
              <w:jc w:val="right"/>
              <w:rPr>
                <w:rFonts w:ascii="Arial" w:hAnsi="Arial" w:cs="Arial"/>
                <w:color w:val="000000"/>
                <w:sz w:val="14"/>
                <w:szCs w:val="14"/>
              </w:rPr>
            </w:pPr>
            <w:r>
              <w:rPr>
                <w:rFonts w:ascii="Arial" w:hAnsi="Arial" w:cs="Arial"/>
                <w:color w:val="000000"/>
                <w:sz w:val="14"/>
                <w:szCs w:val="14"/>
              </w:rPr>
              <w:t>180</w:t>
            </w:r>
          </w:p>
          <w:p w:rsidR="00594F6D" w:rsidRDefault="00594F6D" w:rsidP="00733A4B">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293</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293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170</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170</w:t>
            </w: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5</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5</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5</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5</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p>
        </w:tc>
      </w:tr>
      <w:tr w:rsidR="00A671FB" w:rsidRPr="00FA4968" w:rsidTr="00B14786">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tcPr>
          <w:p w:rsidR="00594F6D" w:rsidRPr="00A92EFF" w:rsidRDefault="00594F6D" w:rsidP="00BF450D">
            <w:pPr>
              <w:jc w:val="right"/>
              <w:rPr>
                <w:rFonts w:ascii="Arial" w:hAnsi="Arial" w:cs="Arial"/>
                <w:sz w:val="14"/>
                <w:szCs w:val="14"/>
              </w:rPr>
            </w:pPr>
          </w:p>
          <w:p w:rsidR="00594F6D" w:rsidRPr="00A92EFF" w:rsidRDefault="00594F6D">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tcPr>
          <w:p w:rsidR="00FF61D7" w:rsidRDefault="00FF61D7" w:rsidP="00FF61D7">
            <w:pPr>
              <w:jc w:val="right"/>
              <w:rPr>
                <w:rFonts w:ascii="Arial" w:hAnsi="Arial" w:cs="Arial"/>
                <w:color w:val="000000"/>
                <w:sz w:val="14"/>
                <w:szCs w:val="14"/>
              </w:rPr>
            </w:pPr>
          </w:p>
          <w:p w:rsidR="00594F6D" w:rsidRDefault="00594F6D" w:rsidP="00BF450D">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center"/>
          </w:tcPr>
          <w:p w:rsidR="00DC0353" w:rsidRPr="00FA4968" w:rsidRDefault="00DC0353" w:rsidP="008E19E9">
            <w:pPr>
              <w:ind w:right="85"/>
              <w:jc w:val="center"/>
              <w:rPr>
                <w:rFonts w:ascii="Arial" w:hAnsi="Arial" w:cs="Arial"/>
                <w:sz w:val="12"/>
              </w:rPr>
            </w:pPr>
          </w:p>
        </w:tc>
        <w:tc>
          <w:tcPr>
            <w:tcW w:w="1232" w:type="dxa"/>
            <w:vMerge w:val="restart"/>
            <w:tcBorders>
              <w:left w:val="single" w:sz="4" w:space="0" w:color="auto"/>
            </w:tcBorders>
            <w:vAlign w:val="center"/>
          </w:tcPr>
          <w:p w:rsidR="00DC0353" w:rsidRPr="00FA4968" w:rsidRDefault="00DC0353"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21</w:t>
            </w: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nil"/>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12"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Pr="00CF553B" w:rsidRDefault="0046019E" w:rsidP="00CF553B">
      <w:pPr>
        <w:spacing w:after="120" w:line="200" w:lineRule="exact"/>
        <w:rPr>
          <w:rFonts w:ascii="Arial" w:hAnsi="Arial" w:cs="Arial"/>
          <w:b/>
        </w:rPr>
      </w:pPr>
      <w:r>
        <w:rPr>
          <w:rFonts w:ascii="Arial" w:hAnsi="Arial" w:cs="Arial"/>
          <w:sz w:val="14"/>
          <w:szCs w:val="14"/>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2E674F" w:rsidRPr="00FA4968" w:rsidTr="00822CE9">
        <w:trPr>
          <w:cantSplit/>
          <w:trHeight w:val="420"/>
          <w:tblHeader/>
        </w:trPr>
        <w:tc>
          <w:tcPr>
            <w:tcW w:w="5757" w:type="dxa"/>
            <w:gridSpan w:val="2"/>
            <w:vMerge w:val="restart"/>
            <w:vAlign w:val="center"/>
          </w:tcPr>
          <w:p w:rsidR="00014A90" w:rsidRPr="00FA4968" w:rsidRDefault="00014A90" w:rsidP="00DB6BB4">
            <w:pPr>
              <w:spacing w:line="140" w:lineRule="exact"/>
              <w:jc w:val="center"/>
              <w:rPr>
                <w:rFonts w:ascii="Arial" w:hAnsi="Arial" w:cs="Arial"/>
                <w:sz w:val="14"/>
              </w:rPr>
            </w:pPr>
            <w:r w:rsidRPr="00FA4968">
              <w:rPr>
                <w:rFonts w:ascii="Arial" w:hAnsi="Arial" w:cs="Arial"/>
                <w:sz w:val="14"/>
              </w:rPr>
              <w:t>SPRAWY</w:t>
            </w:r>
          </w:p>
          <w:p w:rsidR="00014A90" w:rsidRPr="00FA4968" w:rsidRDefault="00014A90" w:rsidP="00DB6BB4">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014A90" w:rsidRPr="00FA4968" w:rsidRDefault="00382E3D" w:rsidP="00DB6BB4">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2E674F" w:rsidRPr="00FA4968" w:rsidTr="003731A4">
        <w:trPr>
          <w:cantSplit/>
          <w:trHeight w:val="566"/>
          <w:tblHeader/>
        </w:trPr>
        <w:tc>
          <w:tcPr>
            <w:tcW w:w="5757" w:type="dxa"/>
            <w:gridSpan w:val="2"/>
            <w:vMerge/>
            <w:vAlign w:val="center"/>
          </w:tcPr>
          <w:p w:rsidR="009D46A8" w:rsidRPr="00FA4968" w:rsidRDefault="009D46A8" w:rsidP="00DB6BB4">
            <w:pPr>
              <w:spacing w:line="140" w:lineRule="exact"/>
              <w:rPr>
                <w:rFonts w:ascii="Arial" w:hAnsi="Arial" w:cs="Arial"/>
                <w:sz w:val="14"/>
              </w:rPr>
            </w:pP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r</w:t>
            </w:r>
            <w:r w:rsidR="009D46A8" w:rsidRPr="00FA4968">
              <w:rPr>
                <w:rFonts w:ascii="Arial" w:hAnsi="Arial" w:cs="Arial"/>
                <w:sz w:val="14"/>
              </w:rPr>
              <w:t>azem (k</w:t>
            </w:r>
            <w:r w:rsidR="0035342C" w:rsidRPr="00FA4968">
              <w:rPr>
                <w:rFonts w:ascii="Arial" w:hAnsi="Arial" w:cs="Arial"/>
                <w:sz w:val="14"/>
              </w:rPr>
              <w:t>ol</w:t>
            </w:r>
            <w:r w:rsidR="009D46A8" w:rsidRPr="00FA4968">
              <w:rPr>
                <w:rFonts w:ascii="Arial" w:hAnsi="Arial" w:cs="Arial"/>
                <w:sz w:val="14"/>
              </w:rPr>
              <w:t>.2+3)</w:t>
            </w: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d</w:t>
            </w:r>
            <w:r w:rsidR="009D46A8" w:rsidRPr="00FA4968">
              <w:rPr>
                <w:rFonts w:ascii="Arial" w:hAnsi="Arial" w:cs="Arial"/>
                <w:sz w:val="14"/>
              </w:rPr>
              <w:t>o 3 miesięcy</w:t>
            </w:r>
          </w:p>
        </w:tc>
        <w:tc>
          <w:tcPr>
            <w:tcW w:w="1036" w:type="dxa"/>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3 miesięcy </w:t>
            </w:r>
            <w:r w:rsidR="000450B0" w:rsidRPr="00FA4968">
              <w:rPr>
                <w:rFonts w:ascii="Arial" w:hAnsi="Arial" w:cs="Arial"/>
                <w:b/>
                <w:sz w:val="14"/>
              </w:rPr>
              <w:br/>
            </w:r>
            <w:r w:rsidRPr="00FA4968">
              <w:rPr>
                <w:rFonts w:ascii="Arial" w:hAnsi="Arial" w:cs="Arial"/>
                <w:b/>
                <w:sz w:val="14"/>
              </w:rPr>
              <w:t>(kol. od 4 do 6)</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12 miesięcy </w:t>
            </w:r>
            <w:r w:rsidR="000450B0" w:rsidRPr="00FA4968">
              <w:rPr>
                <w:rFonts w:ascii="Arial" w:hAnsi="Arial" w:cs="Arial"/>
                <w:b/>
                <w:sz w:val="14"/>
              </w:rPr>
              <w:br/>
            </w:r>
            <w:r w:rsidRPr="00FA4968">
              <w:rPr>
                <w:rFonts w:ascii="Arial" w:hAnsi="Arial" w:cs="Arial"/>
                <w:b/>
                <w:sz w:val="14"/>
              </w:rPr>
              <w:t>(kol. od 7 do 11)</w:t>
            </w:r>
          </w:p>
        </w:tc>
        <w:tc>
          <w:tcPr>
            <w:tcW w:w="1080"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12 miesięcy  do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200"/>
          <w:tblHeader/>
        </w:trPr>
        <w:tc>
          <w:tcPr>
            <w:tcW w:w="5757" w:type="dxa"/>
            <w:gridSpan w:val="2"/>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233A91">
        <w:trPr>
          <w:trHeight w:hRule="exact" w:val="19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001647" w:rsidRPr="00FA4968" w:rsidRDefault="00001647" w:rsidP="00DB6BB4">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375</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142</w:t>
            </w:r>
          </w:p>
        </w:tc>
        <w:tc>
          <w:tcPr>
            <w:tcW w:w="103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233</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85</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37</w:t>
            </w:r>
          </w:p>
        </w:tc>
        <w:tc>
          <w:tcPr>
            <w:tcW w:w="126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111</w:t>
            </w:r>
          </w:p>
        </w:tc>
        <w:tc>
          <w:tcPr>
            <w:tcW w:w="108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49</w:t>
            </w:r>
          </w:p>
        </w:tc>
        <w:tc>
          <w:tcPr>
            <w:tcW w:w="1083"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46</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w:t>
            </w:r>
          </w:p>
        </w:tc>
        <w:tc>
          <w:tcPr>
            <w:tcW w:w="9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val="17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8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94"/>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03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33A91"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233A91" w:rsidRPr="000445DA" w:rsidRDefault="00233A91" w:rsidP="00DE4B34">
            <w:pPr>
              <w:ind w:left="85"/>
              <w:rPr>
                <w:rFonts w:ascii="Arial" w:hAnsi="Arial" w:cs="Arial"/>
                <w:sz w:val="12"/>
                <w:szCs w:val="12"/>
              </w:rPr>
            </w:pPr>
            <w:r w:rsidRPr="000445DA">
              <w:rPr>
                <w:rFonts w:ascii="Arial" w:hAnsi="Arial" w:cs="Arial"/>
                <w:sz w:val="12"/>
                <w:szCs w:val="12"/>
              </w:rPr>
              <w:t xml:space="preserve">P </w:t>
            </w:r>
          </w:p>
          <w:p w:rsidR="00233A91" w:rsidRPr="000445DA" w:rsidRDefault="00233A91" w:rsidP="008E19E9">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233A91" w:rsidRPr="00FA4968" w:rsidRDefault="00233A91" w:rsidP="008E19E9">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9</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036"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7</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26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3</w:t>
            </w:r>
          </w:p>
        </w:tc>
        <w:tc>
          <w:tcPr>
            <w:tcW w:w="108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083"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90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right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DE4B34">
            <w:pPr>
              <w:spacing w:line="180" w:lineRule="exact"/>
              <w:rPr>
                <w:rFonts w:ascii="Arial" w:hAnsi="Arial" w:cs="Arial"/>
                <w:sz w:val="12"/>
                <w:szCs w:val="12"/>
              </w:rPr>
            </w:pPr>
            <w:r w:rsidRPr="000445DA">
              <w:rPr>
                <w:rFonts w:ascii="Arial" w:hAnsi="Arial" w:cs="Arial"/>
                <w:sz w:val="12"/>
                <w:szCs w:val="12"/>
              </w:rPr>
              <w:t xml:space="preserve">  Np </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Pa (apelacyjne)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4</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Pz (zażaleniowe)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3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bl>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690462" w:rsidRPr="00690462" w:rsidTr="002D24E4">
        <w:trPr>
          <w:cantSplit/>
          <w:trHeight w:hRule="exact" w:val="420"/>
          <w:tblHeader/>
        </w:trPr>
        <w:tc>
          <w:tcPr>
            <w:tcW w:w="5757" w:type="dxa"/>
            <w:gridSpan w:val="2"/>
            <w:vMerge w:val="restart"/>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SPRAWY</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wg repertoriów / wykazów</w:t>
            </w:r>
          </w:p>
        </w:tc>
        <w:tc>
          <w:tcPr>
            <w:tcW w:w="9682" w:type="dxa"/>
            <w:gridSpan w:val="14"/>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Liczba spraw niezałatwionych pozostających od daty pierwszego wpływu do sądu</w:t>
            </w:r>
          </w:p>
        </w:tc>
      </w:tr>
      <w:tr w:rsidR="00690462" w:rsidRPr="00690462" w:rsidTr="002D24E4">
        <w:trPr>
          <w:cantSplit/>
          <w:trHeight w:hRule="exact" w:val="485"/>
          <w:tblHeader/>
        </w:trPr>
        <w:tc>
          <w:tcPr>
            <w:tcW w:w="5757" w:type="dxa"/>
            <w:gridSpan w:val="2"/>
            <w:vMerge/>
            <w:vAlign w:val="center"/>
          </w:tcPr>
          <w:p w:rsidR="00690462" w:rsidRPr="00690462" w:rsidRDefault="00690462" w:rsidP="00690462">
            <w:pPr>
              <w:spacing w:line="140" w:lineRule="exact"/>
              <w:rPr>
                <w:rFonts w:ascii="Arial" w:hAnsi="Arial" w:cs="Arial"/>
                <w:sz w:val="14"/>
              </w:rPr>
            </w:pP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razem (kol.2+3)</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do 3 miesięcy</w:t>
            </w:r>
          </w:p>
        </w:tc>
        <w:tc>
          <w:tcPr>
            <w:tcW w:w="1036" w:type="dxa"/>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3 miesięcy </w:t>
            </w:r>
            <w:r w:rsidRPr="00690462">
              <w:rPr>
                <w:rFonts w:ascii="Arial" w:hAnsi="Arial" w:cs="Arial"/>
                <w:b/>
                <w:sz w:val="14"/>
              </w:rPr>
              <w:br/>
              <w:t>(kol. od 4 do 6)</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3 do 6</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6 do 12 miesięcy</w:t>
            </w:r>
          </w:p>
        </w:tc>
        <w:tc>
          <w:tcPr>
            <w:tcW w:w="1260" w:type="dxa"/>
            <w:gridSpan w:val="2"/>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12 miesięcy </w:t>
            </w:r>
            <w:r w:rsidRPr="00690462">
              <w:rPr>
                <w:rFonts w:ascii="Arial" w:hAnsi="Arial" w:cs="Arial"/>
                <w:b/>
                <w:sz w:val="14"/>
              </w:rPr>
              <w:br/>
              <w:t>(kol. od 7 do 11)</w:t>
            </w:r>
          </w:p>
        </w:tc>
        <w:tc>
          <w:tcPr>
            <w:tcW w:w="1080"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12 miesięcy  do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2 lat</w:t>
            </w:r>
          </w:p>
        </w:tc>
        <w:tc>
          <w:tcPr>
            <w:tcW w:w="1083"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2 do 3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3 do 5 lat</w:t>
            </w:r>
          </w:p>
        </w:tc>
        <w:tc>
          <w:tcPr>
            <w:tcW w:w="90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5 do 8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ponad 8 lat</w:t>
            </w:r>
          </w:p>
        </w:tc>
      </w:tr>
      <w:tr w:rsidR="00690462" w:rsidRPr="00690462" w:rsidTr="002D24E4">
        <w:trPr>
          <w:cantSplit/>
          <w:trHeight w:hRule="exact" w:val="200"/>
          <w:tblHeader/>
        </w:trPr>
        <w:tc>
          <w:tcPr>
            <w:tcW w:w="5757"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0</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2</w:t>
            </w:r>
          </w:p>
        </w:tc>
        <w:tc>
          <w:tcPr>
            <w:tcW w:w="1036"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3</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4</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5</w:t>
            </w:r>
          </w:p>
        </w:tc>
        <w:tc>
          <w:tcPr>
            <w:tcW w:w="126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6</w:t>
            </w:r>
          </w:p>
        </w:tc>
        <w:tc>
          <w:tcPr>
            <w:tcW w:w="108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7</w:t>
            </w:r>
          </w:p>
        </w:tc>
        <w:tc>
          <w:tcPr>
            <w:tcW w:w="1083"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8</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9</w:t>
            </w:r>
          </w:p>
        </w:tc>
        <w:tc>
          <w:tcPr>
            <w:tcW w:w="90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10</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11</w:t>
            </w:r>
          </w:p>
        </w:tc>
      </w:tr>
      <w:tr w:rsidR="00AD4552" w:rsidRPr="00690462" w:rsidTr="00AD4552">
        <w:trPr>
          <w:cantSplit/>
          <w:trHeight w:hRule="exact" w:val="19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4552" w:rsidRPr="00690462" w:rsidRDefault="00AD4552" w:rsidP="00690462">
            <w:pPr>
              <w:jc w:val="center"/>
              <w:rPr>
                <w:rFonts w:ascii="Arial" w:hAnsi="Arial" w:cs="Arial"/>
                <w:sz w:val="12"/>
              </w:rPr>
            </w:pPr>
            <w:r w:rsidRPr="00690462">
              <w:rPr>
                <w:rFonts w:ascii="Arial" w:hAnsi="Arial" w:cs="Arial"/>
                <w:sz w:val="12"/>
              </w:rPr>
              <w:t>01</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375</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142</w:t>
            </w:r>
          </w:p>
        </w:tc>
        <w:tc>
          <w:tcPr>
            <w:tcW w:w="1036"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233</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85</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37</w:t>
            </w:r>
          </w:p>
        </w:tc>
        <w:tc>
          <w:tcPr>
            <w:tcW w:w="126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111</w:t>
            </w:r>
          </w:p>
        </w:tc>
        <w:tc>
          <w:tcPr>
            <w:tcW w:w="108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49</w:t>
            </w:r>
          </w:p>
        </w:tc>
        <w:tc>
          <w:tcPr>
            <w:tcW w:w="1083"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46</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val="17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8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94"/>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04</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1036"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P</w:t>
            </w:r>
          </w:p>
          <w:p w:rsidR="00AD4552" w:rsidRPr="00690462" w:rsidRDefault="00AD4552" w:rsidP="00AD4552">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05</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9</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108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083"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sz w:val="16"/>
                <w:szCs w:val="16"/>
              </w:rPr>
              <w:t xml:space="preserve">  Np</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06</w:t>
            </w: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103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rFonts w:ascii="Arial" w:hAnsi="Arial" w:cs="Arial"/>
                <w:sz w:val="16"/>
                <w:szCs w:val="16"/>
              </w:rPr>
              <w:t xml:space="preserve">  Pa (apelacyjne)</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07</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right="85"/>
              <w:rPr>
                <w:rFonts w:ascii="Arial" w:hAnsi="Arial" w:cs="Arial"/>
                <w:sz w:val="16"/>
                <w:szCs w:val="16"/>
              </w:rPr>
            </w:pPr>
            <w:r w:rsidRPr="00690462">
              <w:rPr>
                <w:sz w:val="16"/>
                <w:szCs w:val="16"/>
              </w:rPr>
              <w:t xml:space="preserve">  Pz (zażaleniowe)</w:t>
            </w:r>
          </w:p>
        </w:tc>
        <w:tc>
          <w:tcPr>
            <w:tcW w:w="545" w:type="dxa"/>
            <w:tcBorders>
              <w:left w:val="single" w:sz="18" w:space="0" w:color="auto"/>
              <w:bottom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08</w:t>
            </w: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4A474F" w:rsidRPr="00597A9F" w:rsidRDefault="00B54DC3" w:rsidP="00597A9F">
      <w:pPr>
        <w:spacing w:after="80" w:line="220" w:lineRule="exact"/>
        <w:outlineLvl w:val="0"/>
        <w:rPr>
          <w:rFonts w:ascii="Arial" w:hAnsi="Arial" w:cs="Arial"/>
        </w:rPr>
      </w:pPr>
      <w:r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4A474F" w:rsidRPr="00FA4968" w:rsidTr="008368C3">
        <w:trPr>
          <w:cantSplit/>
          <w:trHeight w:val="420"/>
          <w:tblHeader/>
        </w:trPr>
        <w:tc>
          <w:tcPr>
            <w:tcW w:w="5757" w:type="dxa"/>
            <w:gridSpan w:val="2"/>
            <w:vMerge w:val="restart"/>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SPRAWY</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4A474F" w:rsidRPr="00FA4968" w:rsidTr="003731A4">
        <w:trPr>
          <w:cantSplit/>
          <w:trHeight w:hRule="exact" w:val="687"/>
          <w:tblHeader/>
        </w:trPr>
        <w:tc>
          <w:tcPr>
            <w:tcW w:w="5757" w:type="dxa"/>
            <w:gridSpan w:val="2"/>
            <w:vMerge/>
            <w:vAlign w:val="center"/>
          </w:tcPr>
          <w:p w:rsidR="004A474F" w:rsidRPr="00FA4968" w:rsidRDefault="004A474F" w:rsidP="008368C3">
            <w:pPr>
              <w:spacing w:line="140" w:lineRule="exact"/>
              <w:rPr>
                <w:rFonts w:ascii="Arial" w:hAnsi="Arial" w:cs="Arial"/>
                <w:sz w:val="14"/>
              </w:rPr>
            </w:pP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razem (kol.2+3)</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do 3 miesięcy</w:t>
            </w:r>
          </w:p>
        </w:tc>
        <w:tc>
          <w:tcPr>
            <w:tcW w:w="1036" w:type="dxa"/>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3 miesięcy </w:t>
            </w:r>
            <w:r w:rsidRPr="00FA4968">
              <w:rPr>
                <w:rFonts w:ascii="Arial" w:hAnsi="Arial" w:cs="Arial"/>
                <w:b/>
                <w:sz w:val="14"/>
              </w:rPr>
              <w:br/>
              <w:t>(kol. od 4 do 6)</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080"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12 miesięcy  do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ponad 8 lat</w:t>
            </w:r>
          </w:p>
        </w:tc>
      </w:tr>
      <w:tr w:rsidR="004A474F" w:rsidRPr="00FA4968" w:rsidTr="008368C3">
        <w:trPr>
          <w:cantSplit/>
          <w:trHeight w:hRule="exact" w:val="200"/>
          <w:tblHeader/>
        </w:trPr>
        <w:tc>
          <w:tcPr>
            <w:tcW w:w="5757"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11</w:t>
            </w:r>
          </w:p>
        </w:tc>
      </w:tr>
      <w:tr w:rsidR="009B7376" w:rsidRPr="00FA4968" w:rsidTr="008368C3">
        <w:trPr>
          <w:trHeight w:hRule="exact" w:val="19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9B7376" w:rsidRPr="00FA4968" w:rsidRDefault="009B7376" w:rsidP="008368C3">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105</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103</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8</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w:t>
            </w:r>
          </w:p>
        </w:tc>
        <w:tc>
          <w:tcPr>
            <w:tcW w:w="126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92</w:t>
            </w:r>
          </w:p>
        </w:tc>
        <w:tc>
          <w:tcPr>
            <w:tcW w:w="108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32</w:t>
            </w:r>
          </w:p>
        </w:tc>
        <w:tc>
          <w:tcPr>
            <w:tcW w:w="1083"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44</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9B7376" w:rsidRPr="00FA4968" w:rsidTr="008368C3">
        <w:trPr>
          <w:trHeight w:val="17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9B7376" w:rsidRPr="00FA4968" w:rsidRDefault="009B7376" w:rsidP="008368C3">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EE43BF" w:rsidRPr="00FA4968" w:rsidTr="008368C3">
        <w:trPr>
          <w:trHeight w:hRule="exact" w:val="185"/>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rPr>
          <w:trHeight w:hRule="exact" w:val="194"/>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EE43BF" w:rsidRPr="000B0FB5" w:rsidRDefault="00EE43BF" w:rsidP="008368C3">
            <w:pPr>
              <w:ind w:left="85"/>
              <w:rPr>
                <w:rFonts w:ascii="Arial" w:hAnsi="Arial" w:cs="Arial"/>
                <w:sz w:val="12"/>
                <w:szCs w:val="12"/>
              </w:rPr>
            </w:pPr>
            <w:r w:rsidRPr="000B0FB5">
              <w:rPr>
                <w:rFonts w:ascii="Arial" w:hAnsi="Arial" w:cs="Arial"/>
                <w:sz w:val="12"/>
                <w:szCs w:val="12"/>
              </w:rPr>
              <w:t xml:space="preserve">P </w:t>
            </w:r>
          </w:p>
          <w:p w:rsidR="00EE43BF" w:rsidRPr="000B0FB5" w:rsidRDefault="00EE43BF"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EE43BF" w:rsidRPr="00FA4968" w:rsidRDefault="00EE43BF" w:rsidP="008368C3">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36"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26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83"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right w:val="single" w:sz="18" w:space="0" w:color="auto"/>
            </w:tcBorders>
            <w:shd w:val="clear" w:color="auto" w:fill="auto"/>
            <w:vAlign w:val="center"/>
          </w:tcPr>
          <w:p w:rsidR="00EE43BF" w:rsidRDefault="00EE43BF">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rPr>
                <w:rFonts w:ascii="Arial" w:hAnsi="Arial" w:cs="Arial"/>
                <w:sz w:val="12"/>
                <w:szCs w:val="12"/>
              </w:rPr>
            </w:pPr>
            <w:r w:rsidRPr="000B0FB5">
              <w:rPr>
                <w:rFonts w:ascii="Arial" w:hAnsi="Arial" w:cs="Arial"/>
                <w:sz w:val="12"/>
                <w:szCs w:val="12"/>
              </w:rPr>
              <w:t xml:space="preserve">  Np </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Pa (apelacyjne)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Pz (zażaleniowe)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595"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80"/>
        <w:gridCol w:w="517"/>
        <w:gridCol w:w="1037"/>
        <w:gridCol w:w="947"/>
        <w:gridCol w:w="1026"/>
        <w:gridCol w:w="959"/>
        <w:gridCol w:w="1134"/>
        <w:gridCol w:w="1275"/>
        <w:gridCol w:w="993"/>
        <w:gridCol w:w="1084"/>
        <w:gridCol w:w="966"/>
        <w:gridCol w:w="900"/>
        <w:gridCol w:w="877"/>
      </w:tblGrid>
      <w:tr w:rsidR="002D24E4" w:rsidRPr="002D24E4" w:rsidTr="00AE26C7">
        <w:trPr>
          <w:cantSplit/>
          <w:trHeight w:hRule="exact" w:val="420"/>
          <w:tblHeader/>
        </w:trPr>
        <w:tc>
          <w:tcPr>
            <w:tcW w:w="4397" w:type="dxa"/>
            <w:gridSpan w:val="2"/>
            <w:vMerge w:val="restart"/>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SPRAWY</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wg repertoriów / wykazów</w:t>
            </w:r>
          </w:p>
        </w:tc>
        <w:tc>
          <w:tcPr>
            <w:tcW w:w="11198" w:type="dxa"/>
            <w:gridSpan w:val="11"/>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Liczba spraw niezałatwionych pozostających od daty pierwszego wpływu do sądu</w:t>
            </w:r>
          </w:p>
        </w:tc>
      </w:tr>
      <w:tr w:rsidR="002D24E4" w:rsidRPr="002D24E4" w:rsidTr="00AE26C7">
        <w:trPr>
          <w:cantSplit/>
          <w:trHeight w:hRule="exact" w:val="485"/>
          <w:tblHeader/>
        </w:trPr>
        <w:tc>
          <w:tcPr>
            <w:tcW w:w="4397" w:type="dxa"/>
            <w:gridSpan w:val="2"/>
            <w:vMerge/>
            <w:vAlign w:val="center"/>
          </w:tcPr>
          <w:p w:rsidR="002D24E4" w:rsidRPr="002D24E4" w:rsidRDefault="002D24E4" w:rsidP="002D24E4">
            <w:pPr>
              <w:spacing w:line="140" w:lineRule="exact"/>
              <w:rPr>
                <w:rFonts w:ascii="Arial" w:hAnsi="Arial" w:cs="Arial"/>
                <w:sz w:val="14"/>
              </w:rPr>
            </w:pPr>
          </w:p>
        </w:tc>
        <w:tc>
          <w:tcPr>
            <w:tcW w:w="103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razem (kol.2+3)</w:t>
            </w:r>
          </w:p>
        </w:tc>
        <w:tc>
          <w:tcPr>
            <w:tcW w:w="94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do 3 miesięcy</w:t>
            </w:r>
          </w:p>
        </w:tc>
        <w:tc>
          <w:tcPr>
            <w:tcW w:w="1026"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3 miesięcy </w:t>
            </w:r>
            <w:r w:rsidRPr="002D24E4">
              <w:rPr>
                <w:rFonts w:ascii="Arial" w:hAnsi="Arial" w:cs="Arial"/>
                <w:b/>
                <w:sz w:val="14"/>
              </w:rPr>
              <w:br/>
              <w:t>(kol. od 4 do 6)</w:t>
            </w:r>
          </w:p>
        </w:tc>
        <w:tc>
          <w:tcPr>
            <w:tcW w:w="959"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3 do 6</w:t>
            </w:r>
          </w:p>
        </w:tc>
        <w:tc>
          <w:tcPr>
            <w:tcW w:w="113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6 do 12 miesięcy</w:t>
            </w:r>
          </w:p>
        </w:tc>
        <w:tc>
          <w:tcPr>
            <w:tcW w:w="1275"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12 miesięcy </w:t>
            </w:r>
            <w:r w:rsidRPr="002D24E4">
              <w:rPr>
                <w:rFonts w:ascii="Arial" w:hAnsi="Arial" w:cs="Arial"/>
                <w:b/>
                <w:sz w:val="14"/>
              </w:rPr>
              <w:br/>
              <w:t>(kol. od 7 do 11)</w:t>
            </w:r>
          </w:p>
        </w:tc>
        <w:tc>
          <w:tcPr>
            <w:tcW w:w="993"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12 miesięcy  do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2 lat</w:t>
            </w:r>
          </w:p>
        </w:tc>
        <w:tc>
          <w:tcPr>
            <w:tcW w:w="108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2 do 3 lat</w:t>
            </w:r>
          </w:p>
        </w:tc>
        <w:tc>
          <w:tcPr>
            <w:tcW w:w="966"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3 do 5 lat</w:t>
            </w:r>
          </w:p>
        </w:tc>
        <w:tc>
          <w:tcPr>
            <w:tcW w:w="900"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5 do 8 lat</w:t>
            </w:r>
          </w:p>
        </w:tc>
        <w:tc>
          <w:tcPr>
            <w:tcW w:w="87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ponad 8 lat</w:t>
            </w:r>
          </w:p>
        </w:tc>
      </w:tr>
      <w:tr w:rsidR="002D24E4" w:rsidRPr="002D24E4" w:rsidTr="00AE26C7">
        <w:trPr>
          <w:cantSplit/>
          <w:trHeight w:hRule="exact" w:val="200"/>
          <w:tblHeader/>
        </w:trPr>
        <w:tc>
          <w:tcPr>
            <w:tcW w:w="4397" w:type="dxa"/>
            <w:gridSpan w:val="2"/>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0</w:t>
            </w:r>
          </w:p>
        </w:tc>
        <w:tc>
          <w:tcPr>
            <w:tcW w:w="103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w:t>
            </w:r>
          </w:p>
        </w:tc>
        <w:tc>
          <w:tcPr>
            <w:tcW w:w="94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2</w:t>
            </w:r>
          </w:p>
        </w:tc>
        <w:tc>
          <w:tcPr>
            <w:tcW w:w="102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3</w:t>
            </w:r>
          </w:p>
        </w:tc>
        <w:tc>
          <w:tcPr>
            <w:tcW w:w="959"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4</w:t>
            </w:r>
          </w:p>
        </w:tc>
        <w:tc>
          <w:tcPr>
            <w:tcW w:w="113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5</w:t>
            </w:r>
          </w:p>
        </w:tc>
        <w:tc>
          <w:tcPr>
            <w:tcW w:w="1275"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6</w:t>
            </w:r>
          </w:p>
        </w:tc>
        <w:tc>
          <w:tcPr>
            <w:tcW w:w="993"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7</w:t>
            </w:r>
          </w:p>
        </w:tc>
        <w:tc>
          <w:tcPr>
            <w:tcW w:w="108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8</w:t>
            </w:r>
          </w:p>
        </w:tc>
        <w:tc>
          <w:tcPr>
            <w:tcW w:w="96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9</w:t>
            </w:r>
          </w:p>
        </w:tc>
        <w:tc>
          <w:tcPr>
            <w:tcW w:w="900"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10</w:t>
            </w:r>
          </w:p>
        </w:tc>
        <w:tc>
          <w:tcPr>
            <w:tcW w:w="87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11</w:t>
            </w: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w:t>
            </w:r>
          </w:p>
        </w:tc>
        <w:tc>
          <w:tcPr>
            <w:tcW w:w="517" w:type="dxa"/>
            <w:tcBorders>
              <w:top w:val="single" w:sz="18" w:space="0" w:color="auto"/>
              <w:left w:val="single" w:sz="18" w:space="0" w:color="auto"/>
              <w:bottom w:val="single" w:sz="4" w:space="0" w:color="auto"/>
            </w:tcBorders>
            <w:vAlign w:val="center"/>
          </w:tcPr>
          <w:p w:rsidR="004D0D26" w:rsidRPr="002D24E4" w:rsidRDefault="004D0D26" w:rsidP="002D24E4">
            <w:pPr>
              <w:jc w:val="center"/>
              <w:rPr>
                <w:rFonts w:ascii="Arial" w:hAnsi="Arial" w:cs="Arial"/>
                <w:sz w:val="12"/>
              </w:rPr>
            </w:pPr>
            <w:r w:rsidRPr="002D24E4">
              <w:rPr>
                <w:rFonts w:ascii="Arial" w:hAnsi="Arial" w:cs="Arial"/>
                <w:sz w:val="12"/>
              </w:rPr>
              <w:t>01</w:t>
            </w:r>
          </w:p>
        </w:tc>
        <w:tc>
          <w:tcPr>
            <w:tcW w:w="103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105</w:t>
            </w:r>
          </w:p>
        </w:tc>
        <w:tc>
          <w:tcPr>
            <w:tcW w:w="94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2</w:t>
            </w:r>
          </w:p>
        </w:tc>
        <w:tc>
          <w:tcPr>
            <w:tcW w:w="102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103</w:t>
            </w:r>
          </w:p>
        </w:tc>
        <w:tc>
          <w:tcPr>
            <w:tcW w:w="959"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w:t>
            </w:r>
          </w:p>
        </w:tc>
        <w:tc>
          <w:tcPr>
            <w:tcW w:w="1275"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92</w:t>
            </w:r>
          </w:p>
        </w:tc>
        <w:tc>
          <w:tcPr>
            <w:tcW w:w="993"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32</w:t>
            </w:r>
          </w:p>
        </w:tc>
        <w:tc>
          <w:tcPr>
            <w:tcW w:w="108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44</w:t>
            </w:r>
          </w:p>
        </w:tc>
        <w:tc>
          <w:tcPr>
            <w:tcW w:w="96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Ua (apelacyjne)</w:t>
            </w:r>
          </w:p>
        </w:tc>
        <w:tc>
          <w:tcPr>
            <w:tcW w:w="517" w:type="dxa"/>
            <w:tcBorders>
              <w:top w:val="single" w:sz="4" w:space="0" w:color="auto"/>
              <w:left w:val="single" w:sz="18" w:space="0" w:color="auto"/>
              <w:bottom w:val="single" w:sz="4" w:space="0" w:color="auto"/>
            </w:tcBorders>
            <w:vAlign w:val="center"/>
          </w:tcPr>
          <w:p w:rsidR="004D0D26" w:rsidRPr="002D24E4" w:rsidRDefault="004D0D26"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02</w:t>
            </w:r>
          </w:p>
        </w:tc>
        <w:tc>
          <w:tcPr>
            <w:tcW w:w="103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Uz (zażaleniowe)</w:t>
            </w:r>
          </w:p>
        </w:tc>
        <w:tc>
          <w:tcPr>
            <w:tcW w:w="517" w:type="dxa"/>
            <w:tcBorders>
              <w:top w:val="single" w:sz="4" w:space="0" w:color="auto"/>
              <w:left w:val="single" w:sz="18" w:space="0" w:color="auto"/>
              <w:bottom w:val="single" w:sz="4"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03</w:t>
            </w:r>
          </w:p>
        </w:tc>
        <w:tc>
          <w:tcPr>
            <w:tcW w:w="103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Uo</w:t>
            </w:r>
          </w:p>
        </w:tc>
        <w:tc>
          <w:tcPr>
            <w:tcW w:w="517" w:type="dxa"/>
            <w:tcBorders>
              <w:top w:val="single" w:sz="4" w:space="0" w:color="auto"/>
              <w:left w:val="single" w:sz="18" w:space="0" w:color="auto"/>
              <w:bottom w:val="single" w:sz="18"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04</w:t>
            </w:r>
          </w:p>
        </w:tc>
        <w:tc>
          <w:tcPr>
            <w:tcW w:w="103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18"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P</w:t>
            </w:r>
          </w:p>
        </w:tc>
        <w:tc>
          <w:tcPr>
            <w:tcW w:w="517" w:type="dxa"/>
            <w:tcBorders>
              <w:top w:val="single" w:sz="18" w:space="0" w:color="auto"/>
              <w:left w:val="single" w:sz="18" w:space="0" w:color="auto"/>
              <w:bottom w:val="single" w:sz="4"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05</w:t>
            </w:r>
          </w:p>
        </w:tc>
        <w:tc>
          <w:tcPr>
            <w:tcW w:w="103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2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13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275"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8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6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Np.</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06</w:t>
            </w:r>
          </w:p>
        </w:tc>
        <w:tc>
          <w:tcPr>
            <w:tcW w:w="1037" w:type="dxa"/>
            <w:shd w:val="clear" w:color="auto" w:fill="auto"/>
            <w:vAlign w:val="center"/>
          </w:tcPr>
          <w:p w:rsidR="00FF0E53" w:rsidRDefault="00FF0E53">
            <w:pPr>
              <w:jc w:val="right"/>
              <w:rPr>
                <w:rFonts w:ascii="Arial" w:hAnsi="Arial" w:cs="Arial"/>
                <w:color w:val="000000"/>
                <w:sz w:val="14"/>
                <w:szCs w:val="14"/>
              </w:rPr>
            </w:pP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Pa (apelacyjne)</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07</w:t>
            </w:r>
          </w:p>
        </w:tc>
        <w:tc>
          <w:tcPr>
            <w:tcW w:w="1037"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6B7CAB"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6B7CAB" w:rsidRPr="002D24E4" w:rsidRDefault="006B7CAB" w:rsidP="002D24E4">
            <w:pPr>
              <w:spacing w:after="40" w:line="140" w:lineRule="exact"/>
              <w:ind w:right="85"/>
              <w:rPr>
                <w:rFonts w:ascii="Arial" w:hAnsi="Arial" w:cs="Arial"/>
                <w:sz w:val="14"/>
                <w:szCs w:val="14"/>
              </w:rPr>
            </w:pPr>
            <w:r w:rsidRPr="002D24E4">
              <w:rPr>
                <w:rFonts w:ascii="Arial" w:hAnsi="Arial" w:cs="Arial"/>
                <w:sz w:val="14"/>
                <w:szCs w:val="14"/>
              </w:rPr>
              <w:t xml:space="preserve">  Pz (zażaleniowe)</w:t>
            </w:r>
          </w:p>
        </w:tc>
        <w:tc>
          <w:tcPr>
            <w:tcW w:w="517" w:type="dxa"/>
            <w:tcBorders>
              <w:left w:val="single" w:sz="18" w:space="0" w:color="auto"/>
              <w:bottom w:val="single" w:sz="18" w:space="0" w:color="auto"/>
            </w:tcBorders>
            <w:shd w:val="clear" w:color="auto" w:fill="auto"/>
            <w:vAlign w:val="center"/>
          </w:tcPr>
          <w:p w:rsidR="006B7CAB" w:rsidRPr="002D24E4" w:rsidRDefault="006B7CAB" w:rsidP="002D24E4">
            <w:pPr>
              <w:jc w:val="center"/>
              <w:rPr>
                <w:rFonts w:ascii="Arial" w:hAnsi="Arial" w:cs="Arial"/>
                <w:sz w:val="12"/>
                <w:szCs w:val="12"/>
              </w:rPr>
            </w:pPr>
            <w:r w:rsidRPr="002D24E4">
              <w:rPr>
                <w:rFonts w:ascii="Arial" w:hAnsi="Arial" w:cs="Arial"/>
                <w:sz w:val="12"/>
                <w:szCs w:val="12"/>
              </w:rPr>
              <w:t>08</w:t>
            </w:r>
          </w:p>
        </w:tc>
        <w:tc>
          <w:tcPr>
            <w:tcW w:w="103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4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2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59"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13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275"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8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6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877" w:type="dxa"/>
            <w:tcBorders>
              <w:bottom w:val="single" w:sz="18" w:space="0" w:color="auto"/>
              <w:right w:val="single" w:sz="18" w:space="0" w:color="auto"/>
            </w:tcBorders>
            <w:shd w:val="clear" w:color="auto" w:fill="auto"/>
            <w:vAlign w:val="center"/>
          </w:tcPr>
          <w:p w:rsidR="006B7CAB" w:rsidRDefault="006B7CAB">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2E674F" w:rsidRPr="00FA4968" w:rsidTr="00A431FC">
        <w:trPr>
          <w:cantSplit/>
          <w:trHeight w:val="398"/>
        </w:trPr>
        <w:tc>
          <w:tcPr>
            <w:tcW w:w="3656" w:type="dxa"/>
            <w:gridSpan w:val="2"/>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bookmarkStart w:id="3" w:name="OLE_LINK11"/>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repertoriów/wykazów</w:t>
            </w:r>
          </w:p>
        </w:tc>
        <w:tc>
          <w:tcPr>
            <w:tcW w:w="101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(kol.2+3)</w:t>
            </w:r>
          </w:p>
        </w:tc>
        <w:tc>
          <w:tcPr>
            <w:tcW w:w="775"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Do </w:t>
            </w:r>
            <w:r w:rsidRPr="00FA4968">
              <w:rPr>
                <w:rFonts w:ascii="Arial" w:hAnsi="Arial" w:cs="Arial"/>
                <w:sz w:val="14"/>
              </w:rPr>
              <w:br/>
              <w:t>3 miesięcy</w:t>
            </w:r>
          </w:p>
        </w:tc>
        <w:tc>
          <w:tcPr>
            <w:tcW w:w="1031" w:type="dxa"/>
            <w:tcBorders>
              <w:top w:val="single" w:sz="8" w:space="0" w:color="auto"/>
            </w:tcBorders>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Suma powyżej 3 miesięcy (kol. od 4 do 6)</w:t>
            </w:r>
          </w:p>
        </w:tc>
        <w:tc>
          <w:tcPr>
            <w:tcW w:w="886"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3 do 6</w:t>
            </w:r>
          </w:p>
        </w:tc>
        <w:tc>
          <w:tcPr>
            <w:tcW w:w="99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6 do 12 miesięcy</w:t>
            </w:r>
          </w:p>
        </w:tc>
        <w:tc>
          <w:tcPr>
            <w:tcW w:w="1635" w:type="dxa"/>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261"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12 miesięcy  do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2 lat</w:t>
            </w:r>
          </w:p>
        </w:tc>
        <w:tc>
          <w:tcPr>
            <w:tcW w:w="1072"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2 do 3 lat</w:t>
            </w:r>
          </w:p>
        </w:tc>
        <w:tc>
          <w:tcPr>
            <w:tcW w:w="1084"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3 do 5 lat</w:t>
            </w:r>
          </w:p>
        </w:tc>
        <w:tc>
          <w:tcPr>
            <w:tcW w:w="999"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5 do 8 lat</w:t>
            </w:r>
          </w:p>
        </w:tc>
        <w:tc>
          <w:tcPr>
            <w:tcW w:w="91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170"/>
        </w:trPr>
        <w:tc>
          <w:tcPr>
            <w:tcW w:w="3656" w:type="dxa"/>
            <w:gridSpan w:val="2"/>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101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77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03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88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99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63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6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07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10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c>
          <w:tcPr>
            <w:tcW w:w="999"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10</w:t>
            </w:r>
          </w:p>
        </w:tc>
        <w:tc>
          <w:tcPr>
            <w:tcW w:w="91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001647" w:rsidRPr="00FA4968" w:rsidRDefault="00001647" w:rsidP="00F25B34">
            <w:pPr>
              <w:jc w:val="center"/>
              <w:rPr>
                <w:rFonts w:ascii="Arial" w:hAnsi="Arial" w:cs="Arial"/>
                <w:sz w:val="12"/>
              </w:rPr>
            </w:pPr>
            <w:r w:rsidRPr="00FA4968">
              <w:rPr>
                <w:rFonts w:ascii="Arial" w:hAnsi="Arial" w:cs="Arial"/>
                <w:sz w:val="12"/>
              </w:rPr>
              <w:t>01</w:t>
            </w:r>
          </w:p>
        </w:tc>
        <w:tc>
          <w:tcPr>
            <w:tcW w:w="101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77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886"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63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6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72"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4"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99"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12"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02</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03</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04</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05</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D2780">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06</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Pa (apelacyjne)</w:t>
            </w:r>
          </w:p>
        </w:tc>
        <w:tc>
          <w:tcPr>
            <w:tcW w:w="583" w:type="dxa"/>
            <w:tcBorders>
              <w:top w:val="single" w:sz="4" w:space="0" w:color="auto"/>
              <w:left w:val="single" w:sz="12" w:space="0" w:color="auto"/>
              <w:bottom w:val="single" w:sz="4"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07</w:t>
            </w:r>
          </w:p>
        </w:tc>
        <w:tc>
          <w:tcPr>
            <w:tcW w:w="101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D878A7" w:rsidRDefault="00D878A7">
            <w:pPr>
              <w:jc w:val="right"/>
              <w:rPr>
                <w:rFonts w:ascii="Arial" w:hAnsi="Arial" w:cs="Arial"/>
                <w:color w:val="000000"/>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Pz (zażaleniowe)</w:t>
            </w:r>
          </w:p>
        </w:tc>
        <w:tc>
          <w:tcPr>
            <w:tcW w:w="583" w:type="dxa"/>
            <w:tcBorders>
              <w:top w:val="single" w:sz="4" w:space="0" w:color="auto"/>
              <w:left w:val="single" w:sz="12" w:space="0" w:color="auto"/>
              <w:bottom w:val="single" w:sz="12"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08</w:t>
            </w:r>
          </w:p>
        </w:tc>
        <w:tc>
          <w:tcPr>
            <w:tcW w:w="101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D878A7" w:rsidRDefault="00D878A7">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795F5C" w:rsidRPr="00795F5C" w:rsidTr="00BD2ADA">
        <w:trPr>
          <w:cantSplit/>
          <w:trHeight w:val="557"/>
        </w:trPr>
        <w:tc>
          <w:tcPr>
            <w:tcW w:w="3656" w:type="dxa"/>
            <w:gridSpan w:val="2"/>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SPRAWY</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wg repertoriów/wykazów</w:t>
            </w:r>
          </w:p>
        </w:tc>
        <w:tc>
          <w:tcPr>
            <w:tcW w:w="1011"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Razem</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(kol.2+3)</w:t>
            </w:r>
          </w:p>
        </w:tc>
        <w:tc>
          <w:tcPr>
            <w:tcW w:w="775"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Do </w:t>
            </w:r>
            <w:r w:rsidRPr="00795F5C">
              <w:rPr>
                <w:rFonts w:ascii="Arial" w:hAnsi="Arial" w:cs="Arial"/>
                <w:sz w:val="14"/>
              </w:rPr>
              <w:br/>
              <w:t>3 miesięcy</w:t>
            </w:r>
          </w:p>
        </w:tc>
        <w:tc>
          <w:tcPr>
            <w:tcW w:w="1031" w:type="dxa"/>
            <w:tcBorders>
              <w:top w:val="single" w:sz="8" w:space="0" w:color="auto"/>
            </w:tcBorders>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Suma powyżej 3 miesięcy (kol. od 4 do 6)</w:t>
            </w:r>
          </w:p>
        </w:tc>
        <w:tc>
          <w:tcPr>
            <w:tcW w:w="886"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3 do 6</w:t>
            </w:r>
          </w:p>
        </w:tc>
        <w:tc>
          <w:tcPr>
            <w:tcW w:w="99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6 do 12 miesięcy</w:t>
            </w:r>
          </w:p>
        </w:tc>
        <w:tc>
          <w:tcPr>
            <w:tcW w:w="1635" w:type="dxa"/>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 xml:space="preserve">Suma powyżej </w:t>
            </w:r>
            <w:r w:rsidRPr="00795F5C">
              <w:rPr>
                <w:rFonts w:ascii="Arial" w:hAnsi="Arial" w:cs="Arial"/>
                <w:b/>
                <w:sz w:val="14"/>
              </w:rPr>
              <w:br/>
              <w:t xml:space="preserve">12 miesięcy </w:t>
            </w:r>
            <w:r w:rsidRPr="00795F5C">
              <w:rPr>
                <w:rFonts w:ascii="Arial" w:hAnsi="Arial" w:cs="Arial"/>
                <w:b/>
                <w:sz w:val="14"/>
              </w:rPr>
              <w:br/>
              <w:t>(kol. od 7 do 11)</w:t>
            </w:r>
          </w:p>
        </w:tc>
        <w:tc>
          <w:tcPr>
            <w:tcW w:w="1261"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12 miesięcy  do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2 lat</w:t>
            </w:r>
          </w:p>
        </w:tc>
        <w:tc>
          <w:tcPr>
            <w:tcW w:w="1072"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2 do 3 lat</w:t>
            </w:r>
          </w:p>
        </w:tc>
        <w:tc>
          <w:tcPr>
            <w:tcW w:w="1084"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3 do 5 lat</w:t>
            </w:r>
          </w:p>
        </w:tc>
        <w:tc>
          <w:tcPr>
            <w:tcW w:w="999"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5 do 8 lat</w:t>
            </w:r>
          </w:p>
        </w:tc>
        <w:tc>
          <w:tcPr>
            <w:tcW w:w="91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Ponad 8 lat</w:t>
            </w:r>
          </w:p>
        </w:tc>
      </w:tr>
      <w:tr w:rsidR="00795F5C" w:rsidRPr="00795F5C" w:rsidTr="00BD2ADA">
        <w:trPr>
          <w:cantSplit/>
          <w:trHeight w:hRule="exact" w:val="170"/>
        </w:trPr>
        <w:tc>
          <w:tcPr>
            <w:tcW w:w="3656" w:type="dxa"/>
            <w:gridSpan w:val="2"/>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0</w:t>
            </w:r>
          </w:p>
        </w:tc>
        <w:tc>
          <w:tcPr>
            <w:tcW w:w="101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w:t>
            </w:r>
          </w:p>
        </w:tc>
        <w:tc>
          <w:tcPr>
            <w:tcW w:w="77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2</w:t>
            </w:r>
          </w:p>
        </w:tc>
        <w:tc>
          <w:tcPr>
            <w:tcW w:w="103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3</w:t>
            </w:r>
          </w:p>
        </w:tc>
        <w:tc>
          <w:tcPr>
            <w:tcW w:w="886"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4</w:t>
            </w:r>
          </w:p>
        </w:tc>
        <w:tc>
          <w:tcPr>
            <w:tcW w:w="99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5</w:t>
            </w:r>
          </w:p>
        </w:tc>
        <w:tc>
          <w:tcPr>
            <w:tcW w:w="163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6</w:t>
            </w:r>
          </w:p>
        </w:tc>
        <w:tc>
          <w:tcPr>
            <w:tcW w:w="126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7</w:t>
            </w:r>
          </w:p>
        </w:tc>
        <w:tc>
          <w:tcPr>
            <w:tcW w:w="1072"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8</w:t>
            </w:r>
          </w:p>
        </w:tc>
        <w:tc>
          <w:tcPr>
            <w:tcW w:w="1084"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9</w:t>
            </w:r>
          </w:p>
        </w:tc>
        <w:tc>
          <w:tcPr>
            <w:tcW w:w="999"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10</w:t>
            </w:r>
          </w:p>
        </w:tc>
        <w:tc>
          <w:tcPr>
            <w:tcW w:w="91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11</w:t>
            </w: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795F5C" w:rsidRPr="00795F5C" w:rsidRDefault="00795F5C" w:rsidP="00795F5C">
            <w:pPr>
              <w:jc w:val="center"/>
              <w:rPr>
                <w:rFonts w:ascii="Arial" w:hAnsi="Arial" w:cs="Arial"/>
                <w:sz w:val="12"/>
              </w:rPr>
            </w:pPr>
            <w:r w:rsidRPr="00795F5C">
              <w:rPr>
                <w:rFonts w:ascii="Arial" w:hAnsi="Arial" w:cs="Arial"/>
                <w:sz w:val="12"/>
              </w:rPr>
              <w:t>01</w:t>
            </w:r>
          </w:p>
        </w:tc>
        <w:tc>
          <w:tcPr>
            <w:tcW w:w="101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7</w:t>
            </w:r>
          </w:p>
        </w:tc>
        <w:tc>
          <w:tcPr>
            <w:tcW w:w="77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7</w:t>
            </w:r>
          </w:p>
        </w:tc>
        <w:tc>
          <w:tcPr>
            <w:tcW w:w="886"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4</w:t>
            </w:r>
          </w:p>
        </w:tc>
        <w:tc>
          <w:tcPr>
            <w:tcW w:w="163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072"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999"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Ua </w:t>
            </w:r>
            <w:r w:rsidRPr="00795F5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02</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Uz </w:t>
            </w:r>
            <w:r w:rsidRPr="00795F5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Pa (apelacyjne)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08</w:t>
            </w:r>
          </w:p>
        </w:tc>
        <w:tc>
          <w:tcPr>
            <w:tcW w:w="101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795F5C" w:rsidRDefault="00795F5C">
            <w:pPr>
              <w:jc w:val="right"/>
              <w:rPr>
                <w:rFonts w:ascii="Arial" w:hAnsi="Arial" w:cs="Arial"/>
                <w:color w:val="000000"/>
                <w:sz w:val="14"/>
                <w:szCs w:val="14"/>
              </w:rPr>
            </w:pPr>
          </w:p>
        </w:tc>
      </w:tr>
    </w:tbl>
    <w:p w:rsidR="001D44C0" w:rsidRPr="00FA4968" w:rsidRDefault="00015916"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t xml:space="preserve">Dział 2.2. Czas trwania postępowania sądowego </w:t>
      </w:r>
      <w:bookmarkEnd w:id="3"/>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001D44C0"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545B76">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8"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8" w:space="0" w:color="auto"/>
              <w:left w:val="single" w:sz="18"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382</w:t>
            </w:r>
          </w:p>
        </w:tc>
        <w:tc>
          <w:tcPr>
            <w:tcW w:w="901"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163</w:t>
            </w:r>
          </w:p>
        </w:tc>
        <w:tc>
          <w:tcPr>
            <w:tcW w:w="1427"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109</w:t>
            </w:r>
          </w:p>
        </w:tc>
        <w:tc>
          <w:tcPr>
            <w:tcW w:w="148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82</w:t>
            </w:r>
          </w:p>
        </w:tc>
        <w:tc>
          <w:tcPr>
            <w:tcW w:w="134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w:t>
            </w:r>
          </w:p>
        </w:tc>
        <w:tc>
          <w:tcPr>
            <w:tcW w:w="1246"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03"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545B76">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8"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11</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24</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17</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9</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9</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8" w:space="0" w:color="auto"/>
              <w:bottom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7</w:t>
            </w:r>
          </w:p>
        </w:tc>
        <w:tc>
          <w:tcPr>
            <w:tcW w:w="901"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7</w:t>
            </w:r>
          </w:p>
        </w:tc>
        <w:tc>
          <w:tcPr>
            <w:tcW w:w="1427"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8" w:space="0" w:color="auto"/>
              <w:right w:val="single" w:sz="18"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DC0353" w:rsidRPr="00DC0353" w:rsidRDefault="00DC0353" w:rsidP="00DC0353">
      <w:pPr>
        <w:outlineLvl w:val="0"/>
        <w:rPr>
          <w:rFonts w:ascii="Arial" w:hAnsi="Arial" w:cs="Arial"/>
          <w:b/>
          <w:sz w:val="20"/>
          <w:szCs w:val="20"/>
        </w:rPr>
      </w:pPr>
      <w:r w:rsidRPr="00DC0353">
        <w:rPr>
          <w:rFonts w:ascii="Arial" w:hAnsi="Arial" w:cs="Arial"/>
          <w:b/>
        </w:rPr>
        <w:t>Dział 2.2.a. Czas trwania postępowania sądowego</w:t>
      </w:r>
      <w:r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DC0353">
        <w:rPr>
          <w:rFonts w:ascii="Arial" w:hAnsi="Arial" w:cs="Arial"/>
          <w:b/>
          <w:sz w:val="18"/>
          <w:szCs w:val="18"/>
        </w:rPr>
        <w:t xml:space="preserve"> (łącznie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DC0353" w:rsidRPr="00DC0353" w:rsidTr="00DC0353">
        <w:trPr>
          <w:cantSplit/>
          <w:trHeight w:val="456"/>
        </w:trPr>
        <w:tc>
          <w:tcPr>
            <w:tcW w:w="3119" w:type="dxa"/>
            <w:gridSpan w:val="3"/>
            <w:tcBorders>
              <w:top w:val="single" w:sz="8" w:space="0" w:color="auto"/>
              <w:lef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SPRAWY</w:t>
            </w:r>
          </w:p>
          <w:p w:rsidR="00DC0353" w:rsidRPr="00DC0353" w:rsidRDefault="00DC0353" w:rsidP="00DC0353">
            <w:pPr>
              <w:spacing w:line="140" w:lineRule="exact"/>
              <w:jc w:val="center"/>
              <w:rPr>
                <w:rFonts w:ascii="Arial" w:hAnsi="Arial" w:cs="Arial"/>
                <w:sz w:val="14"/>
              </w:rPr>
            </w:pPr>
            <w:r w:rsidRPr="00DC0353">
              <w:rPr>
                <w:rFonts w:ascii="Arial" w:hAnsi="Arial" w:cs="Arial"/>
                <w:sz w:val="14"/>
              </w:rPr>
              <w:t>wg repertoriów</w:t>
            </w:r>
          </w:p>
        </w:tc>
        <w:tc>
          <w:tcPr>
            <w:tcW w:w="992"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Razem</w:t>
            </w:r>
          </w:p>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(kol. od 2 do 9)</w:t>
            </w:r>
          </w:p>
        </w:tc>
        <w:tc>
          <w:tcPr>
            <w:tcW w:w="901"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Do 3 miesięcy</w:t>
            </w:r>
          </w:p>
        </w:tc>
        <w:tc>
          <w:tcPr>
            <w:tcW w:w="1427"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6 miesięcy</w:t>
            </w:r>
          </w:p>
        </w:tc>
        <w:tc>
          <w:tcPr>
            <w:tcW w:w="148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6 do 12 miesięcy</w:t>
            </w:r>
          </w:p>
        </w:tc>
        <w:tc>
          <w:tcPr>
            <w:tcW w:w="134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12 miesięcy  do 2 lat</w:t>
            </w:r>
          </w:p>
        </w:tc>
        <w:tc>
          <w:tcPr>
            <w:tcW w:w="1246"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2 do 3 lat</w:t>
            </w:r>
          </w:p>
        </w:tc>
        <w:tc>
          <w:tcPr>
            <w:tcW w:w="1203"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5 lat</w:t>
            </w:r>
          </w:p>
        </w:tc>
        <w:tc>
          <w:tcPr>
            <w:tcW w:w="113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5 do 8 lat</w:t>
            </w:r>
          </w:p>
        </w:tc>
        <w:tc>
          <w:tcPr>
            <w:tcW w:w="856" w:type="dxa"/>
            <w:tcBorders>
              <w:top w:val="single" w:sz="8" w:space="0" w:color="auto"/>
              <w:righ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Ponad 8 lat</w:t>
            </w:r>
          </w:p>
        </w:tc>
      </w:tr>
      <w:tr w:rsidR="00DC0353" w:rsidRPr="00DC0353" w:rsidTr="00DC0353">
        <w:trPr>
          <w:cantSplit/>
          <w:trHeight w:hRule="exact" w:val="170"/>
        </w:trPr>
        <w:tc>
          <w:tcPr>
            <w:tcW w:w="3119" w:type="dxa"/>
            <w:gridSpan w:val="3"/>
            <w:tcBorders>
              <w:lef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0</w:t>
            </w:r>
          </w:p>
        </w:tc>
        <w:tc>
          <w:tcPr>
            <w:tcW w:w="992"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1</w:t>
            </w:r>
          </w:p>
        </w:tc>
        <w:tc>
          <w:tcPr>
            <w:tcW w:w="901"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2</w:t>
            </w:r>
          </w:p>
        </w:tc>
        <w:tc>
          <w:tcPr>
            <w:tcW w:w="1427"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3</w:t>
            </w:r>
          </w:p>
        </w:tc>
        <w:tc>
          <w:tcPr>
            <w:tcW w:w="148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4</w:t>
            </w:r>
          </w:p>
        </w:tc>
        <w:tc>
          <w:tcPr>
            <w:tcW w:w="134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5</w:t>
            </w:r>
          </w:p>
        </w:tc>
        <w:tc>
          <w:tcPr>
            <w:tcW w:w="1246"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6</w:t>
            </w:r>
          </w:p>
        </w:tc>
        <w:tc>
          <w:tcPr>
            <w:tcW w:w="1203"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7</w:t>
            </w:r>
          </w:p>
        </w:tc>
        <w:tc>
          <w:tcPr>
            <w:tcW w:w="113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8</w:t>
            </w:r>
          </w:p>
        </w:tc>
        <w:tc>
          <w:tcPr>
            <w:tcW w:w="856" w:type="dxa"/>
            <w:tcBorders>
              <w:righ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9</w:t>
            </w:r>
          </w:p>
        </w:tc>
      </w:tr>
      <w:tr w:rsidR="003E2FD3" w:rsidRPr="00DC035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3E2FD3" w:rsidRPr="00DC0353" w:rsidRDefault="003E2FD3" w:rsidP="00DC0353">
            <w:pPr>
              <w:keepNext/>
              <w:jc w:val="center"/>
              <w:outlineLvl w:val="0"/>
              <w:rPr>
                <w:rFonts w:ascii="Arial" w:eastAsia="Arial Unicode MS" w:hAnsi="Arial" w:cs="Arial"/>
                <w:bCs/>
                <w:sz w:val="14"/>
                <w:szCs w:val="20"/>
              </w:rPr>
            </w:pPr>
            <w:r w:rsidRPr="00DC035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3E2FD3" w:rsidRPr="00DC0353" w:rsidRDefault="003E2FD3" w:rsidP="00DC0353">
            <w:pPr>
              <w:keepNext/>
              <w:spacing w:after="40" w:line="140" w:lineRule="exact"/>
              <w:ind w:left="62"/>
              <w:outlineLvl w:val="0"/>
              <w:rPr>
                <w:rFonts w:ascii="Arial" w:eastAsia="Arial Unicode MS" w:hAnsi="Arial" w:cs="Arial"/>
                <w:bCs/>
                <w:sz w:val="14"/>
                <w:szCs w:val="20"/>
              </w:rPr>
            </w:pPr>
            <w:r w:rsidRPr="00DC035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E2FD3" w:rsidRPr="00DC0353" w:rsidRDefault="003E2FD3" w:rsidP="00DC0353">
            <w:pPr>
              <w:tabs>
                <w:tab w:val="left" w:pos="650"/>
              </w:tabs>
              <w:jc w:val="center"/>
              <w:rPr>
                <w:rFonts w:ascii="Arial" w:hAnsi="Arial" w:cs="Arial"/>
                <w:sz w:val="12"/>
                <w:szCs w:val="12"/>
              </w:rPr>
            </w:pPr>
            <w:r w:rsidRPr="00DC0353">
              <w:rPr>
                <w:rFonts w:ascii="Arial" w:hAnsi="Arial" w:cs="Arial"/>
                <w:sz w:val="12"/>
                <w:szCs w:val="12"/>
              </w:rPr>
              <w:t>01</w:t>
            </w:r>
          </w:p>
        </w:tc>
        <w:tc>
          <w:tcPr>
            <w:tcW w:w="992"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382</w:t>
            </w:r>
          </w:p>
        </w:tc>
        <w:tc>
          <w:tcPr>
            <w:tcW w:w="901"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163</w:t>
            </w:r>
          </w:p>
        </w:tc>
        <w:tc>
          <w:tcPr>
            <w:tcW w:w="1427"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109</w:t>
            </w:r>
          </w:p>
        </w:tc>
        <w:tc>
          <w:tcPr>
            <w:tcW w:w="148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82</w:t>
            </w:r>
          </w:p>
        </w:tc>
        <w:tc>
          <w:tcPr>
            <w:tcW w:w="134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25</w:t>
            </w:r>
          </w:p>
        </w:tc>
        <w:tc>
          <w:tcPr>
            <w:tcW w:w="1246"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03" w:type="dxa"/>
            <w:tcBorders>
              <w:top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12"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02</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03</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04</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val="restart"/>
            <w:tcBorders>
              <w:left w:val="single" w:sz="8" w:space="0" w:color="auto"/>
            </w:tcBorders>
            <w:textDirection w:val="btLr"/>
            <w:vAlign w:val="center"/>
          </w:tcPr>
          <w:p w:rsidR="003E2FD3" w:rsidRPr="00DC0353" w:rsidRDefault="003E2FD3" w:rsidP="00DC0353">
            <w:pPr>
              <w:keepNext/>
              <w:jc w:val="center"/>
              <w:outlineLvl w:val="0"/>
              <w:rPr>
                <w:rFonts w:ascii="Arial" w:eastAsia="Arial Unicode MS" w:hAnsi="Arial" w:cs="Arial"/>
                <w:b/>
                <w:bCs/>
                <w:sz w:val="14"/>
                <w:szCs w:val="20"/>
              </w:rPr>
            </w:pPr>
            <w:r w:rsidRPr="00DC0353">
              <w:rPr>
                <w:rFonts w:ascii="Arial" w:eastAsia="Arial Unicode MS" w:hAnsi="Arial" w:cs="Arial"/>
                <w:b/>
                <w:bCs/>
                <w:sz w:val="14"/>
                <w:szCs w:val="20"/>
              </w:rPr>
              <w:t>SO II instancja</w:t>
            </w:r>
          </w:p>
        </w:tc>
        <w:tc>
          <w:tcPr>
            <w:tcW w:w="2365" w:type="dxa"/>
            <w:tcBorders>
              <w:right w:val="single" w:sz="12" w:space="0" w:color="auto"/>
            </w:tcBorders>
            <w:vAlign w:val="center"/>
          </w:tcPr>
          <w:p w:rsidR="003E2FD3" w:rsidRPr="00DC0353" w:rsidRDefault="003E2FD3" w:rsidP="00DC0353">
            <w:pPr>
              <w:spacing w:after="40" w:line="140" w:lineRule="exact"/>
              <w:ind w:left="62"/>
              <w:rPr>
                <w:rFonts w:ascii="Arial" w:hAnsi="Arial" w:cs="Arial"/>
                <w:sz w:val="14"/>
                <w:szCs w:val="12"/>
              </w:rPr>
            </w:pPr>
            <w:r w:rsidRPr="00DC0353">
              <w:rPr>
                <w:rFonts w:ascii="Arial" w:hAnsi="Arial" w:cs="Arial"/>
                <w:sz w:val="14"/>
                <w:szCs w:val="12"/>
              </w:rPr>
              <w:t>U</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05</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11</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Ua</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06</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45"/>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 xml:space="preserve">Uz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07</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79"/>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sz w:val="14"/>
              </w:rPr>
              <w:t>w tym Uz (sprawy kończące postępowanie w I instancji)</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08</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09</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Po</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10</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11</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181"/>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
                <w:bCs/>
                <w:sz w:val="16"/>
                <w:szCs w:val="20"/>
              </w:rPr>
            </w:pPr>
            <w:r w:rsidRPr="00DC035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12</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9</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9</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81"/>
        </w:trPr>
        <w:tc>
          <w:tcPr>
            <w:tcW w:w="470" w:type="dxa"/>
            <w:vMerge/>
            <w:tcBorders>
              <w:left w:val="single" w:sz="8" w:space="0" w:color="auto"/>
              <w:bottom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Cs/>
                <w:sz w:val="14"/>
                <w:szCs w:val="20"/>
              </w:rPr>
            </w:pPr>
            <w:r w:rsidRPr="00DC035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13</w:t>
            </w:r>
          </w:p>
        </w:tc>
        <w:tc>
          <w:tcPr>
            <w:tcW w:w="992"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901"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1427"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48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34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46"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03"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382</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163</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109</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82</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11</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9</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9</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3E2FD3" w:rsidP="003E2FD3">
      <w:pPr>
        <w:spacing w:after="80" w:line="220" w:lineRule="exact"/>
        <w:outlineLvl w:val="0"/>
        <w:rPr>
          <w:rFonts w:ascii="Arial" w:hAnsi="Arial" w:cs="Arial"/>
          <w:sz w:val="18"/>
          <w:szCs w:val="18"/>
        </w:rPr>
      </w:pPr>
      <w:r w:rsidRPr="003E2FD3">
        <w:rPr>
          <w:rFonts w:ascii="Arial" w:hAnsi="Arial" w:cs="Arial"/>
          <w:b/>
        </w:rPr>
        <w:t>Dział 2.2.1.a. Czas trwania postępowania sądowego</w:t>
      </w:r>
      <w:r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3E2FD3">
        <w:rPr>
          <w:rFonts w:ascii="Arial" w:hAnsi="Arial" w:cs="Arial"/>
          <w:b/>
          <w:sz w:val="18"/>
          <w:szCs w:val="18"/>
        </w:rPr>
        <w:t xml:space="preserve"> </w:t>
      </w:r>
      <w:r w:rsidRPr="003E2FD3">
        <w:rPr>
          <w:rFonts w:ascii="Arial" w:hAnsi="Arial" w:cs="Arial"/>
          <w:b/>
          <w:sz w:val="20"/>
          <w:szCs w:val="20"/>
        </w:rPr>
        <w:t>(bez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3E2FD3" w:rsidRPr="003E2FD3" w:rsidTr="008071E7">
        <w:trPr>
          <w:cantSplit/>
          <w:trHeight w:val="456"/>
        </w:trPr>
        <w:tc>
          <w:tcPr>
            <w:tcW w:w="3119" w:type="dxa"/>
            <w:gridSpan w:val="3"/>
            <w:tcBorders>
              <w:top w:val="single" w:sz="8" w:space="0" w:color="auto"/>
              <w:lef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SPRAWY</w:t>
            </w:r>
          </w:p>
          <w:p w:rsidR="003E2FD3" w:rsidRPr="003E2FD3" w:rsidRDefault="003E2FD3" w:rsidP="003E2FD3">
            <w:pPr>
              <w:spacing w:line="140" w:lineRule="exact"/>
              <w:jc w:val="center"/>
              <w:rPr>
                <w:rFonts w:ascii="Arial" w:hAnsi="Arial" w:cs="Arial"/>
                <w:sz w:val="14"/>
              </w:rPr>
            </w:pPr>
            <w:r w:rsidRPr="003E2FD3">
              <w:rPr>
                <w:rFonts w:ascii="Arial" w:hAnsi="Arial" w:cs="Arial"/>
                <w:sz w:val="14"/>
              </w:rPr>
              <w:t>wg repertoriów</w:t>
            </w:r>
          </w:p>
        </w:tc>
        <w:tc>
          <w:tcPr>
            <w:tcW w:w="992"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Razem</w:t>
            </w:r>
          </w:p>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(kol. od 2 do 9)</w:t>
            </w:r>
          </w:p>
        </w:tc>
        <w:tc>
          <w:tcPr>
            <w:tcW w:w="901"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Do 3 miesięcy</w:t>
            </w:r>
          </w:p>
        </w:tc>
        <w:tc>
          <w:tcPr>
            <w:tcW w:w="1427"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6 miesięcy</w:t>
            </w:r>
          </w:p>
        </w:tc>
        <w:tc>
          <w:tcPr>
            <w:tcW w:w="148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6 do 12 miesięcy</w:t>
            </w:r>
          </w:p>
        </w:tc>
        <w:tc>
          <w:tcPr>
            <w:tcW w:w="134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12 miesięcy  do 2 lat</w:t>
            </w:r>
          </w:p>
        </w:tc>
        <w:tc>
          <w:tcPr>
            <w:tcW w:w="1246"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2 do 3 lat</w:t>
            </w:r>
          </w:p>
        </w:tc>
        <w:tc>
          <w:tcPr>
            <w:tcW w:w="1203"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5 lat</w:t>
            </w:r>
          </w:p>
        </w:tc>
        <w:tc>
          <w:tcPr>
            <w:tcW w:w="113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5 do 8 lat</w:t>
            </w:r>
          </w:p>
        </w:tc>
        <w:tc>
          <w:tcPr>
            <w:tcW w:w="856" w:type="dxa"/>
            <w:tcBorders>
              <w:top w:val="single" w:sz="8" w:space="0" w:color="auto"/>
              <w:righ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Ponad 8 lat</w:t>
            </w:r>
          </w:p>
        </w:tc>
      </w:tr>
      <w:tr w:rsidR="003E2FD3" w:rsidRPr="003E2FD3" w:rsidTr="008071E7">
        <w:trPr>
          <w:cantSplit/>
          <w:trHeight w:hRule="exact" w:val="170"/>
        </w:trPr>
        <w:tc>
          <w:tcPr>
            <w:tcW w:w="3119" w:type="dxa"/>
            <w:gridSpan w:val="3"/>
            <w:tcBorders>
              <w:lef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0</w:t>
            </w:r>
          </w:p>
        </w:tc>
        <w:tc>
          <w:tcPr>
            <w:tcW w:w="992"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1</w:t>
            </w:r>
          </w:p>
        </w:tc>
        <w:tc>
          <w:tcPr>
            <w:tcW w:w="901"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2</w:t>
            </w:r>
          </w:p>
        </w:tc>
        <w:tc>
          <w:tcPr>
            <w:tcW w:w="1427"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3</w:t>
            </w:r>
          </w:p>
        </w:tc>
        <w:tc>
          <w:tcPr>
            <w:tcW w:w="148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4</w:t>
            </w:r>
          </w:p>
        </w:tc>
        <w:tc>
          <w:tcPr>
            <w:tcW w:w="134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5</w:t>
            </w:r>
          </w:p>
        </w:tc>
        <w:tc>
          <w:tcPr>
            <w:tcW w:w="1246"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6</w:t>
            </w:r>
          </w:p>
        </w:tc>
        <w:tc>
          <w:tcPr>
            <w:tcW w:w="1203"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7</w:t>
            </w:r>
          </w:p>
        </w:tc>
        <w:tc>
          <w:tcPr>
            <w:tcW w:w="113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8</w:t>
            </w:r>
          </w:p>
        </w:tc>
        <w:tc>
          <w:tcPr>
            <w:tcW w:w="856" w:type="dxa"/>
            <w:tcBorders>
              <w:righ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9</w:t>
            </w:r>
          </w:p>
        </w:tc>
      </w:tr>
      <w:tr w:rsidR="008071E7" w:rsidRPr="003E2FD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8071E7" w:rsidRPr="003E2FD3" w:rsidRDefault="008071E7" w:rsidP="003E2FD3">
            <w:pPr>
              <w:keepNext/>
              <w:jc w:val="center"/>
              <w:outlineLvl w:val="0"/>
              <w:rPr>
                <w:rFonts w:ascii="Arial" w:eastAsia="Arial Unicode MS" w:hAnsi="Arial" w:cs="Arial"/>
                <w:bCs/>
                <w:sz w:val="14"/>
                <w:szCs w:val="20"/>
              </w:rPr>
            </w:pPr>
            <w:r w:rsidRPr="003E2FD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8071E7" w:rsidRPr="003E2FD3" w:rsidRDefault="008071E7" w:rsidP="003E2FD3">
            <w:pPr>
              <w:keepNext/>
              <w:spacing w:after="40" w:line="140" w:lineRule="exact"/>
              <w:ind w:left="62"/>
              <w:outlineLvl w:val="0"/>
              <w:rPr>
                <w:rFonts w:ascii="Arial" w:eastAsia="Arial Unicode MS" w:hAnsi="Arial" w:cs="Arial"/>
                <w:bCs/>
                <w:sz w:val="14"/>
                <w:szCs w:val="20"/>
              </w:rPr>
            </w:pPr>
            <w:r w:rsidRPr="003E2FD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8071E7" w:rsidRPr="003E2FD3" w:rsidRDefault="008071E7" w:rsidP="003E2FD3">
            <w:pPr>
              <w:tabs>
                <w:tab w:val="left" w:pos="650"/>
              </w:tabs>
              <w:jc w:val="center"/>
              <w:rPr>
                <w:rFonts w:ascii="Arial" w:hAnsi="Arial" w:cs="Arial"/>
                <w:sz w:val="12"/>
                <w:szCs w:val="12"/>
              </w:rPr>
            </w:pPr>
            <w:r w:rsidRPr="003E2FD3">
              <w:rPr>
                <w:rFonts w:ascii="Arial" w:hAnsi="Arial" w:cs="Arial"/>
                <w:sz w:val="12"/>
                <w:szCs w:val="12"/>
              </w:rPr>
              <w:t>01</w:t>
            </w:r>
          </w:p>
        </w:tc>
        <w:tc>
          <w:tcPr>
            <w:tcW w:w="992"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382</w:t>
            </w:r>
          </w:p>
        </w:tc>
        <w:tc>
          <w:tcPr>
            <w:tcW w:w="901"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163</w:t>
            </w:r>
          </w:p>
        </w:tc>
        <w:tc>
          <w:tcPr>
            <w:tcW w:w="1427"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109</w:t>
            </w:r>
          </w:p>
        </w:tc>
        <w:tc>
          <w:tcPr>
            <w:tcW w:w="148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82</w:t>
            </w:r>
          </w:p>
        </w:tc>
        <w:tc>
          <w:tcPr>
            <w:tcW w:w="134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25</w:t>
            </w:r>
          </w:p>
        </w:tc>
        <w:tc>
          <w:tcPr>
            <w:tcW w:w="1246"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03" w:type="dxa"/>
            <w:tcBorders>
              <w:top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12"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02</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03</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04</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val="restart"/>
            <w:tcBorders>
              <w:left w:val="single" w:sz="8" w:space="0" w:color="auto"/>
            </w:tcBorders>
            <w:textDirection w:val="btLr"/>
            <w:vAlign w:val="center"/>
          </w:tcPr>
          <w:p w:rsidR="008071E7" w:rsidRPr="003E2FD3" w:rsidRDefault="008071E7" w:rsidP="003E2FD3">
            <w:pPr>
              <w:keepNext/>
              <w:jc w:val="center"/>
              <w:outlineLvl w:val="0"/>
              <w:rPr>
                <w:rFonts w:ascii="Arial" w:eastAsia="Arial Unicode MS" w:hAnsi="Arial" w:cs="Arial"/>
                <w:b/>
                <w:bCs/>
                <w:sz w:val="14"/>
                <w:szCs w:val="20"/>
              </w:rPr>
            </w:pPr>
            <w:r w:rsidRPr="003E2FD3">
              <w:rPr>
                <w:rFonts w:ascii="Arial" w:eastAsia="Arial Unicode MS" w:hAnsi="Arial" w:cs="Arial"/>
                <w:b/>
                <w:bCs/>
                <w:sz w:val="14"/>
                <w:szCs w:val="20"/>
              </w:rPr>
              <w:t>SO II instancja</w:t>
            </w:r>
          </w:p>
        </w:tc>
        <w:tc>
          <w:tcPr>
            <w:tcW w:w="2365" w:type="dxa"/>
            <w:tcBorders>
              <w:right w:val="single" w:sz="12" w:space="0" w:color="auto"/>
            </w:tcBorders>
            <w:vAlign w:val="center"/>
          </w:tcPr>
          <w:p w:rsidR="008071E7" w:rsidRPr="003E2FD3" w:rsidRDefault="008071E7" w:rsidP="003E2FD3">
            <w:pPr>
              <w:spacing w:after="40" w:line="140" w:lineRule="exact"/>
              <w:ind w:left="62"/>
              <w:rPr>
                <w:rFonts w:ascii="Arial" w:hAnsi="Arial" w:cs="Arial"/>
                <w:sz w:val="14"/>
                <w:szCs w:val="12"/>
              </w:rPr>
            </w:pPr>
            <w:r w:rsidRPr="003E2FD3">
              <w:rPr>
                <w:rFonts w:ascii="Arial" w:hAnsi="Arial" w:cs="Arial"/>
                <w:sz w:val="14"/>
                <w:szCs w:val="12"/>
              </w:rPr>
              <w:t>U</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05</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11</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Ua</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06</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45"/>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 xml:space="preserve">Uz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07</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79"/>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sz w:val="14"/>
              </w:rPr>
              <w:t>w tym Uz (sprawy kończące postępowanie w I instancji)</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08</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09</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Po</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10</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11</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17</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181"/>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
                <w:bCs/>
                <w:sz w:val="16"/>
                <w:szCs w:val="20"/>
              </w:rPr>
            </w:pPr>
            <w:r w:rsidRPr="003E2FD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12</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9</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9</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81"/>
        </w:trPr>
        <w:tc>
          <w:tcPr>
            <w:tcW w:w="470" w:type="dxa"/>
            <w:vMerge/>
            <w:tcBorders>
              <w:left w:val="single" w:sz="8" w:space="0" w:color="auto"/>
              <w:bottom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Cs/>
                <w:sz w:val="14"/>
                <w:szCs w:val="20"/>
              </w:rPr>
            </w:pPr>
            <w:r w:rsidRPr="003E2FD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13</w:t>
            </w:r>
          </w:p>
        </w:tc>
        <w:tc>
          <w:tcPr>
            <w:tcW w:w="992"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901"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1427"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48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34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46"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03"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bl>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499</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145</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130</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68</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26</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55</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66</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BF36F3">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EC1241">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EC1241">
        <w:trPr>
          <w:cantSplit/>
          <w:trHeight w:hRule="exact" w:val="340"/>
        </w:trPr>
        <w:tc>
          <w:tcPr>
            <w:tcW w:w="1995" w:type="dxa"/>
            <w:tcBorders>
              <w:top w:val="single" w:sz="8" w:space="0" w:color="auto"/>
              <w:left w:val="single" w:sz="8" w:space="0" w:color="auto"/>
              <w:bottom w:val="single" w:sz="4" w:space="0" w:color="auto"/>
              <w:right w:val="nil"/>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8" w:space="0" w:color="auto"/>
              <w:left w:val="single" w:sz="18" w:space="0" w:color="auto"/>
              <w:bottom w:val="nil"/>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99</w:t>
            </w:r>
          </w:p>
        </w:tc>
        <w:tc>
          <w:tcPr>
            <w:tcW w:w="1276"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53</w:t>
            </w:r>
          </w:p>
        </w:tc>
        <w:tc>
          <w:tcPr>
            <w:tcW w:w="1276"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40</w:t>
            </w:r>
          </w:p>
        </w:tc>
        <w:tc>
          <w:tcPr>
            <w:tcW w:w="1275"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6</w:t>
            </w:r>
          </w:p>
        </w:tc>
        <w:tc>
          <w:tcPr>
            <w:tcW w:w="1409"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BF36F3" w:rsidRDefault="00BF36F3">
            <w:pPr>
              <w:jc w:val="right"/>
              <w:rPr>
                <w:rFonts w:ascii="Arial" w:hAnsi="Arial" w:cs="Arial"/>
                <w:color w:val="000000"/>
                <w:sz w:val="14"/>
                <w:szCs w:val="14"/>
              </w:rPr>
            </w:pPr>
          </w:p>
        </w:tc>
      </w:tr>
      <w:tr w:rsidR="00BF36F3" w:rsidRPr="00EF6167" w:rsidTr="00EC1241">
        <w:trPr>
          <w:cantSplit/>
          <w:trHeight w:hRule="exact" w:val="340"/>
        </w:trPr>
        <w:tc>
          <w:tcPr>
            <w:tcW w:w="1995" w:type="dxa"/>
            <w:tcBorders>
              <w:top w:val="single" w:sz="4" w:space="0" w:color="auto"/>
              <w:left w:val="single" w:sz="8" w:space="0" w:color="auto"/>
              <w:bottom w:val="single" w:sz="8" w:space="0" w:color="auto"/>
              <w:right w:val="nil"/>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8" w:space="0" w:color="auto"/>
              <w:bottom w:val="single" w:sz="18"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26</w:t>
            </w:r>
          </w:p>
        </w:tc>
        <w:tc>
          <w:tcPr>
            <w:tcW w:w="1276"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17</w:t>
            </w:r>
          </w:p>
        </w:tc>
        <w:tc>
          <w:tcPr>
            <w:tcW w:w="1276"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8</w:t>
            </w:r>
          </w:p>
        </w:tc>
        <w:tc>
          <w:tcPr>
            <w:tcW w:w="1275"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9</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18</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30</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(Dz. Urz. </w:t>
      </w:r>
      <w:r w:rsidR="00384806">
        <w:rPr>
          <w:rFonts w:ascii="Arial" w:hAnsi="Arial" w:cs="Arial"/>
          <w:sz w:val="20"/>
        </w:rPr>
        <w:t>MS</w:t>
      </w:r>
      <w:r w:rsidRPr="00FA4968">
        <w:rPr>
          <w:rFonts w:ascii="Arial" w:hAnsi="Arial" w:cs="Arial"/>
          <w:sz w:val="20"/>
        </w:rPr>
        <w:t xml:space="preserve"> Nr 5, poz.</w:t>
      </w:r>
      <w:r w:rsidR="000157EE" w:rsidRPr="00FA4968">
        <w:rPr>
          <w:rFonts w:ascii="Arial" w:hAnsi="Arial" w:cs="Arial"/>
          <w:sz w:val="20"/>
        </w:rPr>
        <w:t xml:space="preserve"> </w:t>
      </w:r>
      <w:r w:rsidRPr="00FA4968">
        <w:rPr>
          <w:rFonts w:ascii="Arial" w:hAnsi="Arial" w:cs="Arial"/>
          <w:sz w:val="20"/>
        </w:rPr>
        <w:t>22</w:t>
      </w:r>
      <w:r w:rsidR="000157EE" w:rsidRPr="00FA4968">
        <w:rPr>
          <w:rFonts w:ascii="Arial" w:hAnsi="Arial" w:cs="Arial"/>
          <w:sz w:val="20"/>
        </w:rPr>
        <w:t>,</w:t>
      </w:r>
      <w:r w:rsidRPr="00FA4968">
        <w:rPr>
          <w:rFonts w:ascii="Arial" w:hAnsi="Arial" w:cs="Arial"/>
          <w:sz w:val="20"/>
        </w:rPr>
        <w:t xml:space="preserve">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A25E9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2"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2"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2"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2"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2"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A25E9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2"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2"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363EDF" w:rsidRDefault="00363EDF">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2"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2"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2"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2"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B519D" w:rsidRDefault="007B519D">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2" w:space="0" w:color="auto"/>
              <w:bottom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2"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2"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2" w:space="0" w:color="auto"/>
              <w:right w:val="single" w:sz="12"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4" w:name="OLE_LINK7"/>
      <w:bookmarkStart w:id="5"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4"/>
    <w:bookmarkEnd w:id="5"/>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 zleconych po 1 stycznia 2017r.</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EC1241">
        <w:trPr>
          <w:trHeight w:val="76"/>
        </w:trPr>
        <w:tc>
          <w:tcPr>
            <w:tcW w:w="2127" w:type="dxa"/>
            <w:gridSpan w:val="3"/>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315</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300</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15</w:t>
            </w:r>
          </w:p>
        </w:tc>
        <w:tc>
          <w:tcPr>
            <w:tcW w:w="1418" w:type="dxa"/>
            <w:shd w:val="clear" w:color="auto" w:fill="auto"/>
            <w:vAlign w:val="center"/>
          </w:tcPr>
          <w:p w:rsidR="00F246AE" w:rsidRDefault="00F246AE">
            <w:pPr>
              <w:jc w:val="right"/>
              <w:rPr>
                <w:rFonts w:ascii="Arial" w:hAnsi="Arial" w:cs="Arial"/>
                <w:color w:val="000000"/>
                <w:sz w:val="14"/>
                <w:szCs w:val="14"/>
              </w:rPr>
            </w:pPr>
          </w:p>
        </w:tc>
      </w:tr>
      <w:tr w:rsidR="00F246AE" w:rsidRPr="00A00D6B" w:rsidTr="00EC1241">
        <w:trPr>
          <w:trHeight w:val="123"/>
        </w:trPr>
        <w:tc>
          <w:tcPr>
            <w:tcW w:w="2127" w:type="dxa"/>
            <w:gridSpan w:val="3"/>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313</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299</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14</w:t>
            </w:r>
          </w:p>
        </w:tc>
        <w:tc>
          <w:tcPr>
            <w:tcW w:w="1418" w:type="dxa"/>
            <w:shd w:val="clear" w:color="auto" w:fill="auto"/>
            <w:vAlign w:val="center"/>
          </w:tcPr>
          <w:p w:rsidR="00F246AE" w:rsidRDefault="00F246AE">
            <w:pPr>
              <w:jc w:val="right"/>
              <w:rPr>
                <w:rFonts w:ascii="Arial" w:hAnsi="Arial" w:cs="Arial"/>
                <w:color w:val="000000"/>
                <w:sz w:val="14"/>
                <w:szCs w:val="14"/>
              </w:rPr>
            </w:pPr>
          </w:p>
        </w:tc>
      </w:tr>
      <w:tr w:rsidR="005C694C" w:rsidRPr="00A00D6B" w:rsidTr="00EC1241">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311</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297</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14</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2127" w:type="dxa"/>
            <w:gridSpan w:val="3"/>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shd w:val="clear" w:color="auto" w:fill="auto"/>
            <w:vAlign w:val="center"/>
          </w:tcPr>
          <w:p w:rsidR="005C694C" w:rsidRDefault="005C694C">
            <w:pPr>
              <w:jc w:val="right"/>
              <w:rPr>
                <w:rFonts w:ascii="Arial" w:hAnsi="Arial" w:cs="Arial"/>
                <w:color w:val="000000"/>
                <w:sz w:val="14"/>
                <w:szCs w:val="14"/>
              </w:rPr>
            </w:pPr>
          </w:p>
        </w:tc>
        <w:tc>
          <w:tcPr>
            <w:tcW w:w="1380" w:type="dxa"/>
            <w:shd w:val="clear" w:color="auto" w:fill="auto"/>
            <w:vAlign w:val="center"/>
          </w:tcPr>
          <w:p w:rsidR="005C694C" w:rsidRDefault="005C694C">
            <w:pPr>
              <w:jc w:val="right"/>
              <w:rPr>
                <w:rFonts w:ascii="Arial" w:hAnsi="Arial" w:cs="Arial"/>
                <w:color w:val="000000"/>
                <w:sz w:val="14"/>
                <w:szCs w:val="14"/>
              </w:rPr>
            </w:pP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EC1241">
        <w:trPr>
          <w:trHeight w:val="249"/>
        </w:trPr>
        <w:tc>
          <w:tcPr>
            <w:tcW w:w="2127" w:type="dxa"/>
            <w:gridSpan w:val="3"/>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214</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160</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39</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w:t>
            </w: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150</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53</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w:t>
            </w:r>
          </w:p>
        </w:tc>
      </w:tr>
      <w:tr w:rsidR="002834C3" w:rsidRPr="00A00D6B" w:rsidTr="00EC1241">
        <w:trPr>
          <w:trHeight w:val="240"/>
        </w:trPr>
        <w:tc>
          <w:tcPr>
            <w:tcW w:w="2127" w:type="dxa"/>
            <w:gridSpan w:val="3"/>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212</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159</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38</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w:t>
            </w: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149</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52</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w:t>
            </w:r>
          </w:p>
        </w:tc>
      </w:tr>
      <w:tr w:rsidR="002834C3" w:rsidRPr="00A00D6B" w:rsidTr="00EC1241">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212</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159</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38</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w:t>
            </w: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149</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52</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w:t>
            </w:r>
          </w:p>
        </w:tc>
      </w:tr>
      <w:tr w:rsidR="002834C3" w:rsidRPr="00A00D6B" w:rsidTr="00EC1241">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p>
        </w:tc>
        <w:tc>
          <w:tcPr>
            <w:tcW w:w="946" w:type="dxa"/>
            <w:shd w:val="clear" w:color="auto" w:fill="auto"/>
            <w:vAlign w:val="center"/>
          </w:tcPr>
          <w:p w:rsidR="002834C3" w:rsidRDefault="002834C3">
            <w:pPr>
              <w:jc w:val="right"/>
              <w:rPr>
                <w:rFonts w:ascii="Arial" w:hAnsi="Arial" w:cs="Arial"/>
                <w:color w:val="000000"/>
                <w:sz w:val="14"/>
                <w:szCs w:val="14"/>
              </w:rPr>
            </w:pPr>
          </w:p>
        </w:tc>
        <w:tc>
          <w:tcPr>
            <w:tcW w:w="1194" w:type="dxa"/>
            <w:shd w:val="clear" w:color="auto" w:fill="auto"/>
            <w:vAlign w:val="center"/>
          </w:tcPr>
          <w:p w:rsidR="002834C3" w:rsidRDefault="002834C3">
            <w:pPr>
              <w:jc w:val="right"/>
              <w:rPr>
                <w:rFonts w:ascii="Arial" w:hAnsi="Arial" w:cs="Arial"/>
                <w:color w:val="000000"/>
                <w:sz w:val="14"/>
                <w:szCs w:val="14"/>
              </w:rPr>
            </w:pPr>
          </w:p>
        </w:tc>
        <w:tc>
          <w:tcPr>
            <w:tcW w:w="1260" w:type="dxa"/>
            <w:shd w:val="clear" w:color="auto" w:fill="auto"/>
            <w:vAlign w:val="center"/>
          </w:tcPr>
          <w:p w:rsidR="002834C3" w:rsidRDefault="002834C3">
            <w:pPr>
              <w:jc w:val="right"/>
              <w:rPr>
                <w:rFonts w:ascii="Arial" w:hAnsi="Arial" w:cs="Arial"/>
                <w:color w:val="000000"/>
                <w:sz w:val="14"/>
                <w:szCs w:val="14"/>
              </w:rPr>
            </w:pP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p>
        </w:tc>
        <w:tc>
          <w:tcPr>
            <w:tcW w:w="1313" w:type="dxa"/>
            <w:shd w:val="clear" w:color="auto" w:fill="auto"/>
            <w:vAlign w:val="center"/>
          </w:tcPr>
          <w:p w:rsidR="002834C3" w:rsidRDefault="002834C3">
            <w:pPr>
              <w:jc w:val="right"/>
              <w:rPr>
                <w:rFonts w:ascii="Arial" w:hAnsi="Arial" w:cs="Arial"/>
                <w:color w:val="000000"/>
                <w:sz w:val="14"/>
                <w:szCs w:val="14"/>
              </w:rPr>
            </w:pPr>
          </w:p>
        </w:tc>
        <w:tc>
          <w:tcPr>
            <w:tcW w:w="1134" w:type="dxa"/>
            <w:shd w:val="clear" w:color="auto" w:fill="auto"/>
            <w:vAlign w:val="center"/>
          </w:tcPr>
          <w:p w:rsidR="002834C3" w:rsidRDefault="002834C3">
            <w:pPr>
              <w:jc w:val="right"/>
              <w:rPr>
                <w:rFonts w:ascii="Arial" w:hAnsi="Arial" w:cs="Arial"/>
                <w:color w:val="000000"/>
                <w:sz w:val="14"/>
                <w:szCs w:val="14"/>
              </w:rPr>
            </w:pPr>
          </w:p>
        </w:tc>
      </w:tr>
      <w:tr w:rsidR="007B334C" w:rsidRPr="00A00D6B" w:rsidTr="00EC1241">
        <w:trPr>
          <w:trHeight w:val="217"/>
        </w:trPr>
        <w:tc>
          <w:tcPr>
            <w:tcW w:w="2127" w:type="dxa"/>
            <w:gridSpan w:val="3"/>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34" w:type="dxa"/>
            <w:shd w:val="clear" w:color="auto" w:fill="auto"/>
            <w:vAlign w:val="center"/>
          </w:tcPr>
          <w:p w:rsidR="007B334C" w:rsidRDefault="007B334C">
            <w:pPr>
              <w:jc w:val="right"/>
              <w:rPr>
                <w:rFonts w:ascii="Arial" w:hAnsi="Arial" w:cs="Arial"/>
                <w:color w:val="000000"/>
                <w:sz w:val="14"/>
                <w:szCs w:val="14"/>
              </w:rPr>
            </w:pPr>
          </w:p>
        </w:tc>
      </w:tr>
      <w:tr w:rsidR="007B334C" w:rsidRPr="00A00D6B" w:rsidTr="00EC1241">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34" w:type="dxa"/>
            <w:shd w:val="clear" w:color="auto" w:fill="auto"/>
            <w:vAlign w:val="center"/>
          </w:tcPr>
          <w:p w:rsidR="007B334C" w:rsidRDefault="007B334C">
            <w:pPr>
              <w:jc w:val="right"/>
              <w:rPr>
                <w:rFonts w:ascii="Arial" w:hAnsi="Arial" w:cs="Arial"/>
                <w:color w:val="000000"/>
                <w:sz w:val="14"/>
                <w:szCs w:val="14"/>
              </w:rPr>
            </w:pPr>
          </w:p>
        </w:tc>
      </w:tr>
      <w:tr w:rsidR="007B334C" w:rsidRPr="00A00D6B" w:rsidTr="00EC1241">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shd w:val="clear" w:color="auto" w:fill="auto"/>
            <w:vAlign w:val="center"/>
          </w:tcPr>
          <w:p w:rsidR="007B334C" w:rsidRDefault="007B334C">
            <w:pPr>
              <w:jc w:val="right"/>
              <w:rPr>
                <w:rFonts w:ascii="Arial" w:hAnsi="Arial" w:cs="Arial"/>
                <w:color w:val="000000"/>
                <w:sz w:val="14"/>
                <w:szCs w:val="14"/>
              </w:rPr>
            </w:pPr>
          </w:p>
        </w:tc>
        <w:tc>
          <w:tcPr>
            <w:tcW w:w="946" w:type="dxa"/>
            <w:shd w:val="clear" w:color="auto" w:fill="auto"/>
            <w:vAlign w:val="center"/>
          </w:tcPr>
          <w:p w:rsidR="007B334C" w:rsidRDefault="007B334C">
            <w:pPr>
              <w:jc w:val="right"/>
              <w:rPr>
                <w:rFonts w:ascii="Arial" w:hAnsi="Arial" w:cs="Arial"/>
                <w:color w:val="000000"/>
                <w:sz w:val="14"/>
                <w:szCs w:val="14"/>
              </w:rPr>
            </w:pP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900"/>
        <w:gridCol w:w="1080"/>
        <w:gridCol w:w="972"/>
        <w:gridCol w:w="1080"/>
        <w:gridCol w:w="1080"/>
        <w:gridCol w:w="900"/>
        <w:gridCol w:w="1020"/>
        <w:gridCol w:w="1080"/>
      </w:tblGrid>
      <w:tr w:rsidR="00A00D6B" w:rsidRPr="00A00D6B" w:rsidTr="00EC1241">
        <w:trPr>
          <w:trHeight w:val="563"/>
        </w:trPr>
        <w:tc>
          <w:tcPr>
            <w:tcW w:w="2525" w:type="dxa"/>
            <w:gridSpan w:val="3"/>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4032" w:type="dxa"/>
            <w:gridSpan w:val="4"/>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Postanowienia o przyznaniu wynagrodzenia</w:t>
            </w:r>
          </w:p>
          <w:p w:rsidR="00A00D6B" w:rsidRPr="00A00D6B" w:rsidRDefault="00A00D6B" w:rsidP="00EC1241">
            <w:pPr>
              <w:jc w:val="center"/>
              <w:rPr>
                <w:rFonts w:ascii="Arial" w:hAnsi="Arial" w:cs="Arial"/>
                <w:sz w:val="14"/>
                <w:szCs w:val="16"/>
              </w:rPr>
            </w:pPr>
            <w:r w:rsidRPr="00A00D6B">
              <w:rPr>
                <w:rFonts w:ascii="Arial" w:hAnsi="Arial" w:cs="Arial"/>
                <w:sz w:val="14"/>
                <w:szCs w:val="16"/>
              </w:rPr>
              <w:t>wg czasu od złożenia rachunku</w:t>
            </w:r>
          </w:p>
        </w:tc>
        <w:tc>
          <w:tcPr>
            <w:tcW w:w="4080"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EC1241">
        <w:trPr>
          <w:trHeight w:val="375"/>
        </w:trPr>
        <w:tc>
          <w:tcPr>
            <w:tcW w:w="2525" w:type="dxa"/>
            <w:gridSpan w:val="3"/>
            <w:vMerge/>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(kol.2-4)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14 do 30 dni</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 6-8)</w:t>
            </w:r>
          </w:p>
        </w:tc>
        <w:tc>
          <w:tcPr>
            <w:tcW w:w="90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102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pow.14 do 30 dni</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r>
      <w:tr w:rsidR="00A00D6B" w:rsidRPr="00A00D6B" w:rsidTr="00EC1241">
        <w:trPr>
          <w:trHeight w:val="116"/>
        </w:trPr>
        <w:tc>
          <w:tcPr>
            <w:tcW w:w="2525"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02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6B1981" w:rsidRPr="00A00D6B" w:rsidTr="00EC1241">
        <w:tc>
          <w:tcPr>
            <w:tcW w:w="2093" w:type="dxa"/>
            <w:gridSpan w:val="2"/>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Ogółem (w. 02+05)</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192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148</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19</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167</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164</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EC1241">
        <w:trPr>
          <w:trHeight w:val="205"/>
        </w:trPr>
        <w:tc>
          <w:tcPr>
            <w:tcW w:w="2093" w:type="dxa"/>
            <w:gridSpan w:val="2"/>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 instancja ogółem</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191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147</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19</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EC1241">
        <w:trPr>
          <w:trHeight w:val="173"/>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191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147</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19</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EC1241">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04</w:t>
            </w: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2093" w:type="dxa"/>
            <w:gridSpan w:val="2"/>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II instancja ogółem</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Ua</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Pa</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07</w:t>
            </w: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bl>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style20"/>
        <w:spacing w:line="240" w:lineRule="auto"/>
        <w:rPr>
          <w:rFonts w:ascii="Arial" w:hAnsi="Arial" w:cs="Arial"/>
          <w:bCs/>
          <w:sz w:val="14"/>
          <w:szCs w:val="14"/>
        </w:rPr>
      </w:pPr>
    </w:p>
    <w:p w:rsidR="00A00D6B" w:rsidRPr="00A00D6B" w:rsidRDefault="00A00D6B" w:rsidP="00A00D6B">
      <w:pPr>
        <w:pStyle w:val="style20"/>
        <w:spacing w:line="240" w:lineRule="auto"/>
        <w:rPr>
          <w:rFonts w:ascii="Arial" w:hAnsi="Arial" w:cs="Arial"/>
          <w:b/>
          <w:bCs/>
        </w:rPr>
      </w:pPr>
      <w:r w:rsidRPr="00A00D6B">
        <w:rPr>
          <w:rFonts w:ascii="Arial" w:hAnsi="Arial" w:cs="Arial"/>
          <w:bCs/>
          <w:sz w:val="14"/>
          <w:szCs w:val="14"/>
        </w:rPr>
        <w:t xml:space="preserve">W przypadku wezwania biegłego do uzupełnienia rachunku, za datę złożenia rachunku uznaje się datę jego uzupełnienia. </w:t>
      </w:r>
    </w:p>
    <w:p w:rsidR="00A00D6B" w:rsidRPr="00A00D6B" w:rsidRDefault="00A00D6B" w:rsidP="00A00D6B">
      <w:pPr>
        <w:pStyle w:val="Tekstpodstawowywcity"/>
        <w:rPr>
          <w:rFonts w:ascii="Arial" w:hAnsi="Arial" w:cs="Arial"/>
          <w:b/>
          <w:bCs/>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tblBorders>
        <w:shd w:val="clear" w:color="auto" w:fill="DAEEF3"/>
        <w:tblLook w:val="01E0" w:firstRow="1" w:lastRow="1" w:firstColumn="1" w:lastColumn="1" w:noHBand="0" w:noVBand="0"/>
      </w:tblPr>
      <w:tblGrid>
        <w:gridCol w:w="1541"/>
      </w:tblGrid>
      <w:tr w:rsidR="009F2844" w:rsidRPr="00A00D6B" w:rsidTr="00EC1241">
        <w:trPr>
          <w:trHeight w:hRule="exact" w:val="340"/>
        </w:trPr>
        <w:tc>
          <w:tcPr>
            <w:tcW w:w="1541" w:type="dxa"/>
            <w:shd w:val="clear" w:color="auto" w:fill="DAEEF3"/>
          </w:tcPr>
          <w:p w:rsidR="009F2844" w:rsidRDefault="009F2844" w:rsidP="009F2844">
            <w:pPr>
              <w:jc w:val="center"/>
              <w:rPr>
                <w:rFonts w:ascii="Arial" w:hAnsi="Arial" w:cs="Arial"/>
                <w:color w:val="000000"/>
                <w:sz w:val="14"/>
                <w:szCs w:val="14"/>
              </w:rPr>
            </w:pP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pStyle w:val="style20"/>
        <w:rPr>
          <w:rFonts w:ascii="Arial" w:hAnsi="Arial" w:cs="Arial"/>
          <w:b/>
          <w:bCs/>
          <w:sz w:val="22"/>
          <w:szCs w:val="22"/>
        </w:rPr>
      </w:pP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A00D6B" w:rsidRPr="00A00D6B" w:rsidTr="00EC124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A00D6B">
        <w:trPr>
          <w:trHeight w:hRule="exact" w:val="79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w:t>
            </w:r>
          </w:p>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r>
      <w:tr w:rsidR="00A00D6B" w:rsidRPr="00A00D6B" w:rsidTr="00EC1241">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4175BA" w:rsidRPr="00A00D6B" w:rsidTr="00EC1241">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r>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1.440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60</w:t>
            </w:r>
          </w:p>
        </w:tc>
      </w:tr>
    </w:tbl>
    <w:p w:rsidR="0023604A" w:rsidRDefault="0048741C" w:rsidP="00841389">
      <w:pPr>
        <w:pStyle w:val="Tekstpodstawowywcity"/>
        <w:rPr>
          <w:rFonts w:ascii="Arial" w:hAnsi="Arial" w:cs="Arial"/>
          <w:sz w:val="16"/>
        </w:rPr>
      </w:pPr>
      <w:r w:rsidRPr="009B0A43">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C1241" w:rsidRPr="00BC1D93" w:rsidRDefault="00EC1241" w:rsidP="004C0E6B">
                            <w:pPr>
                              <w:spacing w:line="220" w:lineRule="exact"/>
                              <w:rPr>
                                <w:rFonts w:ascii="Arial" w:hAnsi="Arial"/>
                                <w:sz w:val="18"/>
                              </w:rPr>
                            </w:pPr>
                            <w:r w:rsidRPr="00BC1D93">
                              <w:rPr>
                                <w:rFonts w:ascii="Arial" w:hAnsi="Arial"/>
                                <w:sz w:val="18"/>
                              </w:rPr>
                              <w:t>Wyjaśnienia dotyczące sprawozdania można</w:t>
                            </w:r>
                          </w:p>
                          <w:p w:rsidR="00EC1241" w:rsidRPr="00BC1D93" w:rsidRDefault="00EC1241" w:rsidP="004C0E6B">
                            <w:pPr>
                              <w:spacing w:line="220" w:lineRule="exact"/>
                              <w:rPr>
                                <w:rFonts w:ascii="Arial" w:hAnsi="Arial"/>
                                <w:sz w:val="18"/>
                              </w:rPr>
                            </w:pPr>
                            <w:r w:rsidRPr="00BC1D93">
                              <w:rPr>
                                <w:rFonts w:ascii="Arial" w:hAnsi="Arial"/>
                                <w:sz w:val="18"/>
                              </w:rPr>
                              <w:t>uzyskać pod numerem telefonu</w:t>
                            </w:r>
                          </w:p>
                          <w:p w:rsidR="00EC1241" w:rsidRPr="00BC1D93" w:rsidRDefault="00EC1241" w:rsidP="004C0E6B">
                            <w:pPr>
                              <w:spacing w:line="220" w:lineRule="exact"/>
                              <w:rPr>
                                <w:rFonts w:ascii="Arial" w:hAnsi="Arial"/>
                                <w:sz w:val="18"/>
                              </w:rPr>
                            </w:pPr>
                          </w:p>
                          <w:p w:rsidR="00EC1241" w:rsidRPr="00BC1D93" w:rsidRDefault="00EC1241" w:rsidP="004C0E6B">
                            <w:pPr>
                              <w:spacing w:line="220" w:lineRule="exact"/>
                              <w:rPr>
                                <w:rFonts w:ascii="Arial" w:hAnsi="Arial"/>
                                <w:sz w:val="18"/>
                              </w:rPr>
                            </w:pPr>
                            <w:r w:rsidRPr="00BC1D93">
                              <w:t>...........................................</w:t>
                            </w:r>
                            <w:r w:rsidRPr="00BC1D93">
                              <w:rPr>
                                <w:rFonts w:ascii="Arial PL" w:hAnsi="Arial PL"/>
                                <w:sz w:val="12"/>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EC1241" w:rsidRPr="00BC1D93" w:rsidRDefault="00EC1241" w:rsidP="004C0E6B">
                            <w:pPr>
                              <w:pStyle w:val="Tekstpodstawowy3"/>
                              <w:spacing w:before="40"/>
                              <w:ind w:right="444"/>
                              <w:rPr>
                                <w:rFonts w:ascii="Arial PL" w:hAnsi="Arial PL"/>
                                <w:sz w:val="12"/>
                              </w:rPr>
                            </w:pPr>
                          </w:p>
                          <w:p w:rsidR="00EC1241" w:rsidRPr="00BC1D93" w:rsidRDefault="00EC1241" w:rsidP="004C0E6B">
                            <w:pPr>
                              <w:spacing w:line="110" w:lineRule="exact"/>
                            </w:pPr>
                            <w:r w:rsidRPr="00BC1D93">
                              <w:t xml:space="preserve"> </w:t>
                            </w:r>
                          </w:p>
                          <w:p w:rsidR="00EC1241" w:rsidRPr="00BC1D93" w:rsidRDefault="00EC1241" w:rsidP="004C0E6B">
                            <w:pPr>
                              <w:spacing w:line="110" w:lineRule="exact"/>
                            </w:pPr>
                          </w:p>
                          <w:p w:rsidR="00EC1241" w:rsidRPr="00BC1D93" w:rsidRDefault="00EC1241" w:rsidP="004C0E6B">
                            <w:pPr>
                              <w:spacing w:line="110" w:lineRule="exact"/>
                            </w:pPr>
                          </w:p>
                          <w:p w:rsidR="00EC1241" w:rsidRPr="00BC1D93" w:rsidRDefault="00EC1241" w:rsidP="004C0E6B">
                            <w:pPr>
                              <w:spacing w:line="110" w:lineRule="exact"/>
                              <w:rPr>
                                <w:rFonts w:ascii="Arial PL" w:hAnsi="Arial PL"/>
                                <w:sz w:val="12"/>
                              </w:rPr>
                            </w:pPr>
                            <w:r w:rsidRPr="00BC1D93">
                              <w:rPr>
                                <w:rFonts w:ascii="Arial PL" w:hAnsi="Arial PL"/>
                                <w:sz w:val="12"/>
                              </w:rPr>
                              <w:t xml:space="preserve"> .......................................................................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EC1241" w:rsidRPr="00746181" w:rsidRDefault="00EC1241"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EC1241" w:rsidRPr="00BC1D93" w:rsidRDefault="00EC1241" w:rsidP="004C0E6B">
                      <w:pPr>
                        <w:spacing w:line="220" w:lineRule="exact"/>
                        <w:rPr>
                          <w:rFonts w:ascii="Arial" w:hAnsi="Arial"/>
                          <w:sz w:val="18"/>
                        </w:rPr>
                      </w:pPr>
                      <w:r w:rsidRPr="00BC1D93">
                        <w:rPr>
                          <w:rFonts w:ascii="Arial" w:hAnsi="Arial"/>
                          <w:sz w:val="18"/>
                        </w:rPr>
                        <w:t>Wyjaśnienia dotyczące sprawozdania można</w:t>
                      </w:r>
                    </w:p>
                    <w:p w:rsidR="00EC1241" w:rsidRPr="00BC1D93" w:rsidRDefault="00EC1241" w:rsidP="004C0E6B">
                      <w:pPr>
                        <w:spacing w:line="220" w:lineRule="exact"/>
                        <w:rPr>
                          <w:rFonts w:ascii="Arial" w:hAnsi="Arial"/>
                          <w:sz w:val="18"/>
                        </w:rPr>
                      </w:pPr>
                      <w:r w:rsidRPr="00BC1D93">
                        <w:rPr>
                          <w:rFonts w:ascii="Arial" w:hAnsi="Arial"/>
                          <w:sz w:val="18"/>
                        </w:rPr>
                        <w:t>uzyskać pod numerem telefonu</w:t>
                      </w:r>
                    </w:p>
                    <w:p w:rsidR="00EC1241" w:rsidRPr="00BC1D93" w:rsidRDefault="00EC1241" w:rsidP="004C0E6B">
                      <w:pPr>
                        <w:spacing w:line="220" w:lineRule="exact"/>
                        <w:rPr>
                          <w:rFonts w:ascii="Arial" w:hAnsi="Arial"/>
                          <w:sz w:val="18"/>
                        </w:rPr>
                      </w:pPr>
                    </w:p>
                    <w:p w:rsidR="00EC1241" w:rsidRPr="00BC1D93" w:rsidRDefault="00EC1241" w:rsidP="004C0E6B">
                      <w:pPr>
                        <w:spacing w:line="220" w:lineRule="exact"/>
                        <w:rPr>
                          <w:rFonts w:ascii="Arial" w:hAnsi="Arial"/>
                          <w:sz w:val="18"/>
                        </w:rPr>
                      </w:pPr>
                      <w:r w:rsidRPr="00BC1D93">
                        <w:t>...........................................</w:t>
                      </w:r>
                      <w:r w:rsidRPr="00BC1D93">
                        <w:rPr>
                          <w:rFonts w:ascii="Arial PL" w:hAnsi="Arial PL"/>
                          <w:sz w:val="12"/>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EC1241" w:rsidRPr="00BC1D93" w:rsidRDefault="00EC1241" w:rsidP="004C0E6B">
                      <w:pPr>
                        <w:pStyle w:val="Tekstpodstawowy3"/>
                        <w:spacing w:before="40"/>
                        <w:ind w:right="444"/>
                        <w:rPr>
                          <w:rFonts w:ascii="Arial PL" w:hAnsi="Arial PL"/>
                          <w:sz w:val="12"/>
                        </w:rPr>
                      </w:pPr>
                    </w:p>
                    <w:p w:rsidR="00EC1241" w:rsidRPr="00BC1D93" w:rsidRDefault="00EC1241" w:rsidP="004C0E6B">
                      <w:pPr>
                        <w:spacing w:line="110" w:lineRule="exact"/>
                      </w:pPr>
                      <w:r w:rsidRPr="00BC1D93">
                        <w:t xml:space="preserve"> </w:t>
                      </w:r>
                    </w:p>
                    <w:p w:rsidR="00EC1241" w:rsidRPr="00BC1D93" w:rsidRDefault="00EC1241" w:rsidP="004C0E6B">
                      <w:pPr>
                        <w:spacing w:line="110" w:lineRule="exact"/>
                      </w:pPr>
                    </w:p>
                    <w:p w:rsidR="00EC1241" w:rsidRPr="00BC1D93" w:rsidRDefault="00EC1241" w:rsidP="004C0E6B">
                      <w:pPr>
                        <w:spacing w:line="110" w:lineRule="exact"/>
                      </w:pPr>
                    </w:p>
                    <w:p w:rsidR="00EC1241" w:rsidRPr="00BC1D93" w:rsidRDefault="00EC1241" w:rsidP="004C0E6B">
                      <w:pPr>
                        <w:spacing w:line="110" w:lineRule="exact"/>
                        <w:rPr>
                          <w:rFonts w:ascii="Arial PL" w:hAnsi="Arial PL"/>
                          <w:sz w:val="12"/>
                        </w:rPr>
                      </w:pPr>
                      <w:r w:rsidRPr="00BC1D93">
                        <w:rPr>
                          <w:rFonts w:ascii="Arial PL" w:hAnsi="Arial PL"/>
                          <w:sz w:val="12"/>
                        </w:rPr>
                        <w:t xml:space="preserve"> .......................................................................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EC1241" w:rsidRPr="00746181" w:rsidRDefault="00EC1241"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746181" w:rsidRPr="00D00F0F" w:rsidRDefault="003974A1" w:rsidP="003974A1">
      <w:pPr>
        <w:pStyle w:val="Tekstpodstawowy"/>
        <w:jc w:val="center"/>
        <w:rPr>
          <w:rFonts w:ascii="Arial" w:hAnsi="Arial" w:cs="Arial"/>
          <w:b/>
          <w:bCs/>
          <w:sz w:val="24"/>
        </w:rPr>
      </w:pPr>
      <w:r w:rsidRPr="003974A1">
        <w:rPr>
          <w:rFonts w:ascii="Arial" w:hAnsi="Arial" w:cs="Arial"/>
          <w:b/>
          <w:bCs/>
          <w:sz w:val="24"/>
        </w:rPr>
        <w:t>Objaśnienia do formularza MS-S11/12o</w:t>
      </w:r>
    </w:p>
    <w:p w:rsidR="00746181" w:rsidRPr="00D00F0F" w:rsidRDefault="00746181" w:rsidP="00746181">
      <w:pPr>
        <w:autoSpaceDE w:val="0"/>
        <w:autoSpaceDN w:val="0"/>
        <w:adjustRightInd w:val="0"/>
        <w:spacing w:line="360" w:lineRule="auto"/>
        <w:jc w:val="both"/>
        <w:rPr>
          <w:rFonts w:ascii="Arial" w:hAnsi="Arial" w:cs="Arial"/>
          <w:bCs/>
          <w:sz w:val="18"/>
          <w:szCs w:val="18"/>
        </w:rPr>
      </w:pPr>
    </w:p>
    <w:p w:rsidR="004175BA" w:rsidRPr="004175BA" w:rsidRDefault="004175BA" w:rsidP="004175BA">
      <w:pPr>
        <w:autoSpaceDE w:val="0"/>
        <w:autoSpaceDN w:val="0"/>
        <w:adjustRightInd w:val="0"/>
        <w:spacing w:before="240"/>
        <w:jc w:val="both"/>
        <w:rPr>
          <w:rFonts w:ascii="Arial" w:hAnsi="Arial" w:cs="Arial"/>
          <w:bCs/>
          <w:sz w:val="18"/>
          <w:szCs w:val="18"/>
        </w:rPr>
      </w:pPr>
      <w:r w:rsidRPr="004175BA">
        <w:rPr>
          <w:rFonts w:ascii="Arial" w:hAnsi="Arial" w:cs="Arial"/>
          <w:bCs/>
          <w:sz w:val="18"/>
          <w:szCs w:val="18"/>
        </w:rPr>
        <w:t>Zagadnienia ogólne</w:t>
      </w:r>
    </w:p>
    <w:p w:rsidR="004175BA" w:rsidRPr="004175BA" w:rsidRDefault="004175BA" w:rsidP="004175BA">
      <w:pPr>
        <w:jc w:val="both"/>
        <w:rPr>
          <w:b/>
        </w:rPr>
      </w:pPr>
      <w:r w:rsidRPr="004175BA">
        <w:rPr>
          <w:rFonts w:ascii="Arial" w:hAnsi="Arial" w:cs="Arial"/>
          <w:b/>
          <w:sz w:val="18"/>
          <w:szCs w:val="18"/>
        </w:rPr>
        <w:t xml:space="preserve">Użyte w formularzu określnie sprawy P z właściwości sądów okręgowych oznacza także sprawy P-upr i Pm.  </w:t>
      </w:r>
    </w:p>
    <w:p w:rsidR="004175BA" w:rsidRPr="004175BA" w:rsidRDefault="004175BA" w:rsidP="004175BA">
      <w:pPr>
        <w:autoSpaceDE w:val="0"/>
        <w:autoSpaceDN w:val="0"/>
        <w:adjustRightInd w:val="0"/>
        <w:spacing w:before="120"/>
        <w:jc w:val="both"/>
        <w:rPr>
          <w:rFonts w:ascii="Arial" w:hAnsi="Arial" w:cs="Arial"/>
          <w:bCs/>
          <w:sz w:val="18"/>
          <w:szCs w:val="18"/>
        </w:rPr>
      </w:pPr>
      <w:r w:rsidRPr="004175BA">
        <w:rPr>
          <w:rFonts w:ascii="Arial" w:hAnsi="Arial" w:cs="Arial"/>
          <w:bCs/>
          <w:sz w:val="18"/>
          <w:szCs w:val="18"/>
        </w:rPr>
        <w:t>W sprawach WSC wykazuje się jedynie skargi, a nie wnioski.</w:t>
      </w:r>
    </w:p>
    <w:p w:rsidR="004175BA" w:rsidRPr="004175BA" w:rsidRDefault="004175BA" w:rsidP="004175BA">
      <w:pPr>
        <w:autoSpaceDE w:val="0"/>
        <w:autoSpaceDN w:val="0"/>
        <w:adjustRightInd w:val="0"/>
        <w:spacing w:before="120"/>
        <w:jc w:val="both"/>
        <w:rPr>
          <w:rFonts w:ascii="Arial" w:hAnsi="Arial" w:cs="Arial"/>
          <w:bCs/>
          <w:sz w:val="18"/>
          <w:szCs w:val="18"/>
        </w:rPr>
      </w:pPr>
      <w:r w:rsidRPr="004175BA">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4175BA" w:rsidRPr="004175BA" w:rsidRDefault="004175BA" w:rsidP="004175BA">
      <w:pPr>
        <w:autoSpaceDE w:val="0"/>
        <w:autoSpaceDN w:val="0"/>
        <w:adjustRightInd w:val="0"/>
        <w:spacing w:line="360" w:lineRule="auto"/>
        <w:jc w:val="both"/>
        <w:rPr>
          <w:rFonts w:ascii="Arial" w:hAnsi="Arial" w:cs="Arial"/>
          <w:bCs/>
          <w:sz w:val="16"/>
          <w:szCs w:val="16"/>
        </w:rPr>
      </w:pP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Dział 1.1.1.1 i 1.1.2.1</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 xml:space="preserve">Ewidencja spraw ogółem </w:t>
      </w:r>
      <w:r w:rsidRPr="004175BA">
        <w:rPr>
          <w:rFonts w:ascii="Courier New" w:hAnsi="Courier New" w:cs="Courier New"/>
          <w:sz w:val="18"/>
          <w:szCs w:val="18"/>
        </w:rPr>
        <w:t>­</w:t>
      </w:r>
      <w:r w:rsidRPr="004175BA">
        <w:rPr>
          <w:rFonts w:ascii="Arial" w:hAnsi="Arial" w:cs="Arial"/>
          <w:bCs/>
          <w:sz w:val="18"/>
          <w:szCs w:val="18"/>
        </w:rPr>
        <w:t xml:space="preserve"> należy wykazać sprawy wg rodzajów wpisywanych do poszczególnych repertoriów, odpowiednio w pierwszej lub drugiej instancji.</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4175BA" w:rsidRPr="004175BA" w:rsidRDefault="004175BA" w:rsidP="004175BA">
      <w:pPr>
        <w:jc w:val="both"/>
        <w:rPr>
          <w:rFonts w:ascii="Arial" w:hAnsi="Arial" w:cs="Arial"/>
          <w:sz w:val="18"/>
          <w:szCs w:val="18"/>
        </w:rPr>
      </w:pPr>
      <w:r w:rsidRPr="004175BA">
        <w:rPr>
          <w:rFonts w:ascii="Arial" w:hAnsi="Arial" w:cs="Arial"/>
          <w:bCs/>
          <w:sz w:val="18"/>
          <w:szCs w:val="18"/>
        </w:rPr>
        <w:t>Indeksy literowe w kolumnie „załatwiono razem” oznaczają wykazanie  innych, szczególnych rodzajów załatwień poniżej tabeli sprawozdawczej.</w:t>
      </w:r>
      <w:r w:rsidRPr="004175BA">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W dziale </w:t>
      </w:r>
      <w:r w:rsidRPr="004175BA">
        <w:rPr>
          <w:rFonts w:ascii="Arial" w:hAnsi="Arial" w:cs="Arial"/>
          <w:bCs/>
          <w:sz w:val="18"/>
          <w:szCs w:val="18"/>
        </w:rPr>
        <w:t xml:space="preserve">1.1.1.1,  1.1.1.2, 1.1.2.1 i 1.1.2.2 </w:t>
      </w:r>
      <w:r w:rsidRPr="004175BA">
        <w:rPr>
          <w:rFonts w:ascii="Arial" w:hAnsi="Arial" w:cs="Arial"/>
          <w:sz w:val="18"/>
          <w:szCs w:val="18"/>
        </w:rPr>
        <w:t xml:space="preserve">należy wykazać wszystkie odroczenia rozpraw jakie miały miejsce w danym okresie sprawozdawczym z wyłączeniem odroczeń w sprawach incydentalnych. </w:t>
      </w:r>
    </w:p>
    <w:p w:rsidR="004175BA" w:rsidRPr="004175BA" w:rsidRDefault="004175BA" w:rsidP="004175BA">
      <w:pPr>
        <w:jc w:val="both"/>
        <w:rPr>
          <w:rFonts w:ascii="Arial" w:hAnsi="Arial" w:cs="Arial"/>
          <w:bCs/>
          <w:sz w:val="18"/>
          <w:szCs w:val="18"/>
        </w:rPr>
      </w:pP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W dziale </w:t>
      </w:r>
      <w:r w:rsidRPr="004175BA">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4175BA" w:rsidRPr="004175BA" w:rsidRDefault="004175BA" w:rsidP="004175BA">
      <w:pPr>
        <w:autoSpaceDE w:val="0"/>
        <w:autoSpaceDN w:val="0"/>
        <w:adjustRightInd w:val="0"/>
        <w:jc w:val="both"/>
        <w:rPr>
          <w:rFonts w:ascii="Arial" w:hAnsi="Arial" w:cs="Arial"/>
          <w:bCs/>
          <w:sz w:val="18"/>
          <w:szCs w:val="18"/>
        </w:rPr>
      </w:pP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Dział 1.1.3.g</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4175BA" w:rsidRPr="004175BA" w:rsidRDefault="004175BA" w:rsidP="004175BA">
      <w:pPr>
        <w:rPr>
          <w:rFonts w:ascii="Arial" w:hAnsi="Arial" w:cs="Arial"/>
          <w:sz w:val="18"/>
          <w:szCs w:val="18"/>
        </w:rPr>
      </w:pPr>
    </w:p>
    <w:p w:rsidR="004175BA" w:rsidRPr="004175BA" w:rsidRDefault="004175BA" w:rsidP="004175BA">
      <w:pPr>
        <w:rPr>
          <w:rFonts w:ascii="Arial" w:hAnsi="Arial" w:cs="Arial"/>
          <w:sz w:val="18"/>
          <w:szCs w:val="18"/>
        </w:rPr>
      </w:pPr>
      <w:r w:rsidRPr="004175BA">
        <w:rPr>
          <w:rFonts w:ascii="Arial" w:hAnsi="Arial" w:cs="Arial"/>
          <w:sz w:val="18"/>
          <w:szCs w:val="18"/>
        </w:rPr>
        <w:t xml:space="preserve">Dział 1.1.4 </w:t>
      </w:r>
    </w:p>
    <w:p w:rsidR="004175BA" w:rsidRPr="004175BA" w:rsidRDefault="004175BA" w:rsidP="004175BA">
      <w:pPr>
        <w:jc w:val="both"/>
        <w:rPr>
          <w:rFonts w:ascii="Arial" w:hAnsi="Arial" w:cs="Arial"/>
          <w:bCs/>
          <w:sz w:val="18"/>
          <w:szCs w:val="18"/>
        </w:rPr>
      </w:pPr>
      <w:r w:rsidRPr="004175BA">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4175BA">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4175BA">
        <w:rPr>
          <w:rFonts w:ascii="Arial" w:hAnsi="Arial" w:cs="Arial"/>
          <w:sz w:val="18"/>
          <w:szCs w:val="18"/>
        </w:rPr>
        <w:t xml:space="preserve">, </w:t>
      </w:r>
      <w:r w:rsidRPr="004175BA">
        <w:rPr>
          <w:rFonts w:ascii="Arial" w:hAnsi="Arial" w:cs="Arial"/>
          <w:b/>
          <w:sz w:val="18"/>
          <w:szCs w:val="18"/>
        </w:rPr>
        <w:t>gdyż sąd II instancji dokonał jedynie zmiany orzeczenia sadu pierwszej instancji (a nie faktycznego wyznaczenia pełnomocnika)</w:t>
      </w:r>
      <w:r w:rsidRPr="004175BA">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Dział 1.1.5</w:t>
      </w:r>
    </w:p>
    <w:p w:rsidR="004175BA" w:rsidRPr="004175BA" w:rsidRDefault="004175BA" w:rsidP="004175BA">
      <w:pPr>
        <w:jc w:val="both"/>
      </w:pPr>
      <w:r w:rsidRPr="004175BA">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26). </w:t>
      </w:r>
      <w:r w:rsidRPr="004175BA">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26 (suma wierszy 27-50</w:t>
      </w:r>
      <w:r w:rsidRPr="004175BA">
        <w:t xml:space="preserve">). </w:t>
      </w:r>
      <w:r w:rsidRPr="004175BA">
        <w:rPr>
          <w:rFonts w:ascii="Arial" w:hAnsi="Arial" w:cs="Arial"/>
          <w:sz w:val="18"/>
          <w:szCs w:val="18"/>
        </w:rPr>
        <w:t>Sprawy, które pierwotnie wpisane zostały do rep. P, a następnie skierowano je do postępowania upominawczego, zakreślając je w rep. P i wpisując do Np, należy wykazać odpowiednio w wierszach 22 i 44. W wierszu 28 wykazujemy także zwroty akt do organu rentowego, o ile w wyniku tego zwrotu doszło do zakreślenia sprawy (kwestią nadzoru jest ocena prawidłowości takiego postępowania).</w:t>
      </w:r>
    </w:p>
    <w:p w:rsidR="004175BA" w:rsidRPr="004175BA" w:rsidRDefault="004175BA" w:rsidP="004175BA">
      <w:pPr>
        <w:jc w:val="both"/>
      </w:pPr>
    </w:p>
    <w:p w:rsidR="004175BA" w:rsidRPr="004175BA" w:rsidRDefault="004175BA" w:rsidP="004175BA">
      <w:pPr>
        <w:autoSpaceDE w:val="0"/>
        <w:autoSpaceDN w:val="0"/>
        <w:adjustRightInd w:val="0"/>
        <w:jc w:val="both"/>
        <w:rPr>
          <w:rFonts w:ascii="Arial" w:hAnsi="Arial" w:cs="Arial"/>
          <w:bCs/>
          <w:sz w:val="18"/>
          <w:szCs w:val="18"/>
        </w:rPr>
      </w:pPr>
    </w:p>
    <w:p w:rsidR="004175BA" w:rsidRPr="004175BA" w:rsidRDefault="004175BA" w:rsidP="004175BA">
      <w:pPr>
        <w:autoSpaceDE w:val="0"/>
        <w:autoSpaceDN w:val="0"/>
        <w:adjustRightInd w:val="0"/>
        <w:jc w:val="both"/>
        <w:rPr>
          <w:rFonts w:ascii="Arial" w:hAnsi="Arial" w:cs="Arial"/>
          <w:bCs/>
          <w:sz w:val="18"/>
          <w:szCs w:val="18"/>
        </w:rPr>
      </w:pP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Dział 1.2.1</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4175BA">
        <w:rPr>
          <w:rFonts w:ascii="Arial" w:hAnsi="Arial" w:cs="Arial"/>
          <w:b/>
          <w:bCs/>
          <w:sz w:val="18"/>
          <w:szCs w:val="18"/>
        </w:rPr>
        <w:t>Nadto wykazuje się jedynie te wyznaczenia spraw, które wiążą się z merytorycznym ich rozpoznaniem, a nie z kwestiami incydentalnymi w danego rodzaju sprawie.</w:t>
      </w:r>
      <w:r w:rsidRPr="004175BA">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4175BA">
        <w:rPr>
          <w:rFonts w:ascii="Arial" w:hAnsi="Arial" w:cs="Arial"/>
          <w:b/>
          <w:bCs/>
          <w:sz w:val="18"/>
          <w:szCs w:val="18"/>
          <w:u w:val="single"/>
        </w:rPr>
        <w:t>wszystkie</w:t>
      </w:r>
      <w:r w:rsidRPr="004175BA">
        <w:rPr>
          <w:rFonts w:ascii="Arial" w:hAnsi="Arial" w:cs="Arial"/>
          <w:bCs/>
          <w:sz w:val="18"/>
          <w:szCs w:val="18"/>
        </w:rPr>
        <w:t xml:space="preserve"> wokandy (choćby było ich więcej niż jedna danego dnia) jakie zostały sporządzone a dotyczą one wyznaczenia spraw, </w:t>
      </w:r>
      <w:r w:rsidRPr="004175BA">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4175BA">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4175BA" w:rsidRPr="004175BA" w:rsidRDefault="004175BA" w:rsidP="004175BA">
      <w:pPr>
        <w:ind w:firstLine="708"/>
        <w:jc w:val="both"/>
        <w:rPr>
          <w:rFonts w:ascii="Arial" w:hAnsi="Arial" w:cs="Arial"/>
          <w:sz w:val="18"/>
          <w:szCs w:val="18"/>
        </w:rPr>
      </w:pPr>
      <w:r w:rsidRPr="004175BA">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4175BA" w:rsidRPr="004175BA" w:rsidRDefault="004175BA" w:rsidP="004175BA">
      <w:pPr>
        <w:ind w:firstLine="708"/>
        <w:jc w:val="both"/>
        <w:rPr>
          <w:rFonts w:ascii="Arial" w:hAnsi="Arial" w:cs="Arial"/>
          <w:sz w:val="18"/>
          <w:szCs w:val="18"/>
        </w:rPr>
      </w:pPr>
      <w:r w:rsidRPr="004175BA">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4175BA" w:rsidRPr="004175BA" w:rsidRDefault="004175BA" w:rsidP="004175BA">
      <w:pPr>
        <w:ind w:firstLine="708"/>
        <w:rPr>
          <w:rFonts w:ascii="Arial" w:hAnsi="Arial" w:cs="Arial"/>
          <w:sz w:val="18"/>
          <w:szCs w:val="18"/>
        </w:rPr>
      </w:pPr>
      <w:r w:rsidRPr="004175BA">
        <w:rPr>
          <w:rFonts w:ascii="Arial" w:hAnsi="Arial" w:cs="Arial"/>
          <w:sz w:val="18"/>
          <w:szCs w:val="18"/>
        </w:rPr>
        <w:t>W kolumnach „inni” wykazujemy wszystkich sędziów w tym funkcyjnych świadczących obowiązki orzecznicze na rzecz danego wydziału z innych sądów okręgowych.</w:t>
      </w:r>
    </w:p>
    <w:p w:rsidR="004175BA" w:rsidRPr="004175BA" w:rsidRDefault="004175BA" w:rsidP="004175BA">
      <w:pPr>
        <w:autoSpaceDE w:val="0"/>
        <w:autoSpaceDN w:val="0"/>
        <w:adjustRightInd w:val="0"/>
        <w:jc w:val="both"/>
        <w:rPr>
          <w:rFonts w:ascii="Arial" w:hAnsi="Arial" w:cs="Arial"/>
          <w:sz w:val="18"/>
          <w:szCs w:val="18"/>
        </w:rPr>
      </w:pPr>
      <w:r w:rsidRPr="004175BA">
        <w:rPr>
          <w:rFonts w:ascii="Arial" w:hAnsi="Arial" w:cs="Arial"/>
          <w:bCs/>
          <w:sz w:val="18"/>
          <w:szCs w:val="18"/>
        </w:rPr>
        <w:tab/>
        <w:t xml:space="preserve">Prezesa sądu i wiceprezesów wykazujemy w kolumnach przeznaczonych dla tych stanowisk choćby orzekali w kilku pionach. Rzecznika prasowego, zastępcę rzecznika dyscyplinarnego, kierownika szkolenia wykazujemy w kolumnach </w:t>
      </w:r>
      <w:r w:rsidRPr="004175BA">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sz w:val="18"/>
          <w:szCs w:val="18"/>
        </w:rPr>
        <w:t xml:space="preserve"> </w:t>
      </w:r>
      <w:r w:rsidRPr="004175BA">
        <w:rPr>
          <w:rFonts w:ascii="Arial" w:hAnsi="Arial" w:cs="Arial"/>
          <w:bCs/>
          <w:sz w:val="18"/>
          <w:szCs w:val="18"/>
        </w:rPr>
        <w:t xml:space="preserve">     </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Dział 1.2.2</w:t>
      </w:r>
    </w:p>
    <w:p w:rsidR="004175BA" w:rsidRPr="004175BA" w:rsidRDefault="004175BA" w:rsidP="004175BA">
      <w:pPr>
        <w:autoSpaceDE w:val="0"/>
        <w:autoSpaceDN w:val="0"/>
        <w:adjustRightInd w:val="0"/>
        <w:jc w:val="both"/>
        <w:rPr>
          <w:rFonts w:ascii="Arial" w:hAnsi="Arial" w:cs="Arial"/>
          <w:bCs/>
          <w:sz w:val="18"/>
          <w:szCs w:val="18"/>
        </w:rPr>
      </w:pPr>
      <w:r w:rsidRPr="004175BA">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4175BA">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4175BA">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4175BA" w:rsidRPr="004175BA" w:rsidRDefault="004175BA" w:rsidP="004175BA">
      <w:pPr>
        <w:ind w:firstLine="708"/>
        <w:jc w:val="both"/>
        <w:rPr>
          <w:rFonts w:ascii="Arial" w:hAnsi="Arial" w:cs="Arial"/>
          <w:sz w:val="18"/>
          <w:szCs w:val="18"/>
        </w:rPr>
      </w:pPr>
      <w:r w:rsidRPr="004175BA">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4175BA" w:rsidRPr="004175BA" w:rsidRDefault="004175BA" w:rsidP="004175BA">
      <w:pPr>
        <w:ind w:firstLine="708"/>
        <w:jc w:val="both"/>
        <w:rPr>
          <w:rFonts w:ascii="Arial" w:hAnsi="Arial" w:cs="Arial"/>
          <w:sz w:val="18"/>
          <w:szCs w:val="18"/>
        </w:rPr>
      </w:pPr>
      <w:r w:rsidRPr="004175BA">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4175BA" w:rsidRPr="004175BA" w:rsidRDefault="004175BA" w:rsidP="004175BA">
      <w:pPr>
        <w:ind w:firstLine="708"/>
        <w:jc w:val="both"/>
        <w:rPr>
          <w:rFonts w:ascii="Arial" w:hAnsi="Arial" w:cs="Arial"/>
          <w:sz w:val="18"/>
          <w:szCs w:val="18"/>
        </w:rPr>
      </w:pPr>
      <w:r w:rsidRPr="004175BA">
        <w:rPr>
          <w:rFonts w:ascii="Arial" w:hAnsi="Arial" w:cs="Arial"/>
          <w:sz w:val="18"/>
          <w:szCs w:val="18"/>
        </w:rPr>
        <w:t>W kolumnach „inni” wykazujemy wszystkich sędziów w tym funkcyjnych świadczących obowiązki orzecznicze na rzecz danego wydziału z innych sądów okręgowych.</w:t>
      </w:r>
    </w:p>
    <w:p w:rsidR="004175BA" w:rsidRPr="004175BA" w:rsidRDefault="004175BA" w:rsidP="004175BA">
      <w:pPr>
        <w:ind w:firstLine="708"/>
        <w:rPr>
          <w:rFonts w:ascii="Arial" w:hAnsi="Arial" w:cs="Arial"/>
          <w:sz w:val="18"/>
          <w:szCs w:val="18"/>
        </w:rPr>
      </w:pPr>
      <w:r w:rsidRPr="004175BA">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4175BA" w:rsidRPr="004175BA" w:rsidRDefault="004175BA" w:rsidP="004175BA">
      <w:pPr>
        <w:autoSpaceDE w:val="0"/>
        <w:autoSpaceDN w:val="0"/>
        <w:adjustRightInd w:val="0"/>
        <w:ind w:firstLine="708"/>
        <w:jc w:val="both"/>
        <w:rPr>
          <w:rFonts w:ascii="Arial" w:hAnsi="Arial" w:cs="Arial"/>
          <w:sz w:val="18"/>
          <w:szCs w:val="18"/>
        </w:rPr>
      </w:pPr>
      <w:r w:rsidRPr="004175BA">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4175BA">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4175BA" w:rsidRPr="004175BA" w:rsidRDefault="004175BA" w:rsidP="004175BA">
      <w:pPr>
        <w:autoSpaceDE w:val="0"/>
        <w:autoSpaceDN w:val="0"/>
        <w:adjustRightInd w:val="0"/>
        <w:spacing w:before="40"/>
        <w:jc w:val="both"/>
        <w:rPr>
          <w:rFonts w:ascii="Arial" w:hAnsi="Arial" w:cs="Arial"/>
          <w:bCs/>
          <w:sz w:val="18"/>
          <w:szCs w:val="18"/>
        </w:rPr>
      </w:pPr>
    </w:p>
    <w:p w:rsidR="004175BA" w:rsidRPr="004175BA" w:rsidRDefault="004175BA" w:rsidP="004175BA">
      <w:pPr>
        <w:jc w:val="both"/>
        <w:rPr>
          <w:rFonts w:ascii="Arial" w:hAnsi="Arial" w:cs="Arial"/>
          <w:sz w:val="18"/>
          <w:szCs w:val="18"/>
        </w:rPr>
      </w:pPr>
    </w:p>
    <w:p w:rsidR="004175BA" w:rsidRPr="004175BA" w:rsidRDefault="004175BA" w:rsidP="004175BA">
      <w:pPr>
        <w:jc w:val="both"/>
        <w:rPr>
          <w:rFonts w:ascii="Arial" w:hAnsi="Arial" w:cs="Arial"/>
          <w:sz w:val="18"/>
          <w:szCs w:val="18"/>
        </w:rPr>
      </w:pPr>
    </w:p>
    <w:p w:rsidR="004175BA" w:rsidRPr="004175BA" w:rsidRDefault="004175BA" w:rsidP="004175BA">
      <w:pPr>
        <w:jc w:val="both"/>
        <w:rPr>
          <w:rFonts w:ascii="Arial" w:hAnsi="Arial" w:cs="Arial"/>
          <w:sz w:val="18"/>
          <w:szCs w:val="18"/>
        </w:rPr>
      </w:pP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Dział 1.3 </w:t>
      </w: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Wykazujemy jako załatwienie przez referendarza rozpoznanie przez niego </w:t>
      </w:r>
      <w:r w:rsidRPr="004175BA">
        <w:rPr>
          <w:rFonts w:ascii="Arial" w:hAnsi="Arial" w:cs="Arial"/>
          <w:b/>
          <w:sz w:val="18"/>
          <w:szCs w:val="18"/>
        </w:rPr>
        <w:t>wniosku o zwolnienie od kosztów sądowych,</w:t>
      </w:r>
      <w:r w:rsidRPr="004175BA">
        <w:rPr>
          <w:rFonts w:ascii="Arial" w:hAnsi="Arial" w:cs="Arial"/>
          <w:sz w:val="18"/>
          <w:szCs w:val="18"/>
        </w:rPr>
        <w:t xml:space="preserve"> złożonego przed wytoczeniem sprawy i zarejestrowanego odrębnie w repertorium „Po” , „Uo”(§105 instrukcji sądowej). </w:t>
      </w:r>
    </w:p>
    <w:p w:rsidR="004175BA" w:rsidRPr="004175BA" w:rsidRDefault="004175BA" w:rsidP="004175BA">
      <w:pPr>
        <w:ind w:firstLine="360"/>
        <w:jc w:val="both"/>
        <w:rPr>
          <w:rFonts w:ascii="Arial" w:hAnsi="Arial" w:cs="Arial"/>
          <w:sz w:val="18"/>
          <w:szCs w:val="18"/>
        </w:rPr>
      </w:pPr>
      <w:r w:rsidRPr="004175BA">
        <w:rPr>
          <w:rFonts w:ascii="Arial" w:hAnsi="Arial" w:cs="Arial"/>
          <w:b/>
          <w:sz w:val="18"/>
          <w:szCs w:val="18"/>
        </w:rPr>
        <w:t>Rozpoznanie wniosku o ustanowienie adwokata/radcy prawnego z urzędu</w:t>
      </w:r>
      <w:r w:rsidRPr="004175BA">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Załatwienie przez referendarza w repertorium „Np” w wypadku </w:t>
      </w:r>
      <w:r w:rsidRPr="004175BA">
        <w:rPr>
          <w:rFonts w:ascii="Arial" w:hAnsi="Arial" w:cs="Arial"/>
          <w:b/>
          <w:sz w:val="18"/>
          <w:szCs w:val="18"/>
        </w:rPr>
        <w:t>nakazu zapłaty</w:t>
      </w:r>
      <w:r w:rsidRPr="004175BA">
        <w:rPr>
          <w:rFonts w:ascii="Arial" w:hAnsi="Arial" w:cs="Arial"/>
          <w:sz w:val="18"/>
          <w:szCs w:val="18"/>
        </w:rPr>
        <w:t xml:space="preserve"> </w:t>
      </w:r>
      <w:r w:rsidRPr="004175BA">
        <w:rPr>
          <w:rFonts w:ascii="Arial" w:hAnsi="Arial" w:cs="Arial"/>
          <w:b/>
          <w:sz w:val="18"/>
          <w:szCs w:val="18"/>
        </w:rPr>
        <w:t>w postępowaniu upominawczym następuje</w:t>
      </w:r>
      <w:r w:rsidRPr="004175BA">
        <w:rPr>
          <w:rFonts w:ascii="Arial" w:hAnsi="Arial" w:cs="Arial"/>
          <w:sz w:val="18"/>
          <w:szCs w:val="18"/>
        </w:rPr>
        <w:t xml:space="preserve"> po wydaniu nakazu zapłaty w postępowaniu upominawczym (§124 ust. 1a instrukcji sądowej).</w:t>
      </w:r>
    </w:p>
    <w:p w:rsidR="004175BA" w:rsidRPr="004175BA" w:rsidRDefault="004175BA" w:rsidP="004175BA">
      <w:pPr>
        <w:ind w:firstLine="360"/>
        <w:jc w:val="both"/>
        <w:rPr>
          <w:rFonts w:ascii="Arial" w:hAnsi="Arial" w:cs="Arial"/>
          <w:sz w:val="18"/>
          <w:szCs w:val="18"/>
        </w:rPr>
      </w:pPr>
      <w:r w:rsidRPr="004175BA">
        <w:rPr>
          <w:rFonts w:ascii="Arial" w:hAnsi="Arial" w:cs="Arial"/>
          <w:sz w:val="18"/>
          <w:szCs w:val="18"/>
        </w:rPr>
        <w:t xml:space="preserve">Rozpoznanie wniosku </w:t>
      </w:r>
      <w:r w:rsidRPr="004175BA">
        <w:rPr>
          <w:rFonts w:ascii="Arial" w:hAnsi="Arial" w:cs="Arial"/>
          <w:b/>
          <w:sz w:val="18"/>
          <w:szCs w:val="18"/>
        </w:rPr>
        <w:t xml:space="preserve">o nadanie klauzuli wykonalności (z wyłączeniem bankowych tytułów egzekucyjnych) jest </w:t>
      </w:r>
      <w:r w:rsidRPr="004175BA">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4175BA">
        <w:rPr>
          <w:rFonts w:ascii="Arial" w:hAnsi="Arial" w:cs="Arial"/>
          <w:b/>
          <w:sz w:val="18"/>
          <w:szCs w:val="18"/>
        </w:rPr>
        <w:t xml:space="preserve">o nadanie klauzuli wykonalności bankowemu tytułowi egzekucyjnemu </w:t>
      </w:r>
      <w:r w:rsidRPr="004175BA">
        <w:rPr>
          <w:rFonts w:ascii="Arial" w:hAnsi="Arial" w:cs="Arial"/>
          <w:sz w:val="18"/>
          <w:szCs w:val="18"/>
        </w:rPr>
        <w:t xml:space="preserve">stanowi jego załatwienie w repertorium „Po”, „Uo”. </w:t>
      </w:r>
    </w:p>
    <w:p w:rsidR="004175BA" w:rsidRPr="004175BA" w:rsidRDefault="004175BA" w:rsidP="004175BA">
      <w:pPr>
        <w:jc w:val="both"/>
        <w:rPr>
          <w:rFonts w:ascii="Arial" w:hAnsi="Arial" w:cs="Arial"/>
          <w:sz w:val="18"/>
          <w:szCs w:val="18"/>
        </w:rPr>
      </w:pPr>
      <w:r w:rsidRPr="004175BA">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4175BA" w:rsidRPr="004175BA" w:rsidRDefault="004175BA" w:rsidP="004175BA">
      <w:pPr>
        <w:autoSpaceDE w:val="0"/>
        <w:autoSpaceDN w:val="0"/>
        <w:adjustRightInd w:val="0"/>
        <w:rPr>
          <w:rFonts w:ascii="Arial" w:hAnsi="Arial" w:cs="Arial"/>
          <w:sz w:val="18"/>
          <w:szCs w:val="18"/>
        </w:rPr>
      </w:pPr>
    </w:p>
    <w:p w:rsidR="004175BA" w:rsidRPr="004175BA" w:rsidRDefault="004175BA" w:rsidP="004175BA">
      <w:pPr>
        <w:autoSpaceDE w:val="0"/>
        <w:autoSpaceDN w:val="0"/>
        <w:adjustRightInd w:val="0"/>
        <w:rPr>
          <w:rFonts w:ascii="Arial" w:hAnsi="Arial" w:cs="Arial"/>
          <w:sz w:val="18"/>
          <w:szCs w:val="18"/>
        </w:rPr>
      </w:pPr>
      <w:r w:rsidRPr="004175BA">
        <w:rPr>
          <w:rFonts w:ascii="Arial" w:hAnsi="Arial" w:cs="Arial"/>
          <w:sz w:val="18"/>
          <w:szCs w:val="18"/>
        </w:rPr>
        <w:t>Dział 1.4</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W kolumnach 3, 5, 7, 9 wykazuje się uzasadnienia sporządzone we wskazanych w nich terminach, które przypadają </w:t>
      </w:r>
      <w:r w:rsidRPr="004175BA">
        <w:rPr>
          <w:rFonts w:ascii="Arial" w:hAnsi="Arial" w:cs="Arial"/>
          <w:b/>
          <w:bCs/>
          <w:sz w:val="18"/>
          <w:szCs w:val="18"/>
          <w:u w:val="single"/>
        </w:rPr>
        <w:t>po terminie ustawowym</w:t>
      </w:r>
      <w:r w:rsidRPr="004175BA">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4175BA">
        <w:rPr>
          <w:rFonts w:ascii="Arial" w:hAnsi="Arial" w:cs="Arial"/>
          <w:b/>
          <w:bCs/>
          <w:sz w:val="18"/>
          <w:szCs w:val="18"/>
          <w:u w:val="single"/>
        </w:rPr>
        <w:t>nadto</w:t>
      </w:r>
      <w:r w:rsidRPr="004175BA">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4175BA" w:rsidRPr="004175BA" w:rsidRDefault="004175BA" w:rsidP="004175BA">
      <w:pPr>
        <w:autoSpaceDE w:val="0"/>
        <w:autoSpaceDN w:val="0"/>
        <w:adjustRightInd w:val="0"/>
        <w:jc w:val="both"/>
        <w:rPr>
          <w:rFonts w:ascii="Arial" w:hAnsi="Arial" w:cs="Arial"/>
          <w:sz w:val="18"/>
          <w:szCs w:val="18"/>
        </w:rPr>
      </w:pPr>
      <w:r w:rsidRPr="004175BA">
        <w:rPr>
          <w:rFonts w:ascii="Arial" w:hAnsi="Arial" w:cs="Arial"/>
          <w:sz w:val="18"/>
          <w:szCs w:val="18"/>
        </w:rPr>
        <w:t>W sprawach drugoinstancyjnych Ua, Pa i Uz, Pz wykazujemy tylko te uzasadnienia, które związane są z rozstrzygnięciem, które powoduje zakreślenie w repertorium.</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4175BA">
        <w:rPr>
          <w:rFonts w:ascii="Arial" w:hAnsi="Arial" w:cs="Arial"/>
          <w:bCs/>
          <w:sz w:val="18"/>
          <w:szCs w:val="18"/>
          <w:vertAlign w:val="superscript"/>
        </w:rPr>
        <w:t xml:space="preserve">1 </w:t>
      </w:r>
      <w:r w:rsidRPr="004175BA">
        <w:rPr>
          <w:rFonts w:ascii="Arial" w:hAnsi="Arial" w:cs="Arial"/>
          <w:bCs/>
          <w:sz w:val="18"/>
          <w:szCs w:val="18"/>
        </w:rPr>
        <w:t>kpc.</w:t>
      </w: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r w:rsidRPr="004175BA">
        <w:rPr>
          <w:rFonts w:ascii="Arial" w:hAnsi="Arial" w:cs="Arial"/>
          <w:bCs/>
          <w:sz w:val="18"/>
          <w:szCs w:val="18"/>
        </w:rPr>
        <w:t>Dział 2.1.1</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 </w:t>
      </w:r>
    </w:p>
    <w:p w:rsidR="004175BA" w:rsidRPr="004175BA" w:rsidRDefault="004175BA" w:rsidP="004175BA">
      <w:pPr>
        <w:jc w:val="both"/>
        <w:rPr>
          <w:rFonts w:ascii="Arial" w:hAnsi="Arial" w:cs="Arial"/>
          <w:sz w:val="18"/>
          <w:szCs w:val="18"/>
        </w:rPr>
      </w:pP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Dział 2.1.1.1. </w:t>
      </w:r>
    </w:p>
    <w:p w:rsidR="004175BA" w:rsidRPr="004175BA" w:rsidRDefault="004175BA" w:rsidP="004175BA">
      <w:pPr>
        <w:rPr>
          <w:rFonts w:ascii="Arial" w:hAnsi="Arial" w:cs="Arial"/>
          <w:bCs/>
          <w:sz w:val="18"/>
          <w:szCs w:val="18"/>
          <w:u w:val="single"/>
        </w:rPr>
      </w:pPr>
      <w:r w:rsidRPr="004175BA">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4175BA">
        <w:rPr>
          <w:rFonts w:ascii="Arial" w:hAnsi="Arial" w:cs="Arial"/>
          <w:bCs/>
          <w:sz w:val="18"/>
          <w:szCs w:val="18"/>
          <w:u w:val="single"/>
        </w:rPr>
        <w:t xml:space="preserve"> Jedynie w odniesieniu do spraw wszczętych po 1 stycznia 2016 r. należy od czasu trwania postępowania odliczać czas trwania mediacji</w:t>
      </w:r>
      <w:r w:rsidRPr="004175BA">
        <w:rPr>
          <w:rFonts w:ascii="Arial" w:hAnsi="Arial" w:cs="Arial"/>
          <w:bCs/>
          <w:sz w:val="18"/>
          <w:szCs w:val="18"/>
        </w:rPr>
        <w:t>.(art. 183</w:t>
      </w:r>
      <w:r w:rsidRPr="004175BA">
        <w:rPr>
          <w:rFonts w:ascii="Arial" w:hAnsi="Arial" w:cs="Arial"/>
          <w:bCs/>
          <w:sz w:val="18"/>
          <w:szCs w:val="18"/>
          <w:vertAlign w:val="superscript"/>
        </w:rPr>
        <w:t>10</w:t>
      </w:r>
      <w:r w:rsidRPr="004175BA">
        <w:rPr>
          <w:rFonts w:ascii="Arial" w:hAnsi="Arial" w:cs="Arial"/>
          <w:bCs/>
          <w:sz w:val="18"/>
          <w:szCs w:val="18"/>
        </w:rPr>
        <w:t xml:space="preserve"> § 1 kpc i art. 9 ustawy z dnia 10 września 2015 r. o zmianie niektórych ustaw w związku ze wspieraniem polubownych metod rozwiązywania sporów, Dz.U. poz. 1595).</w:t>
      </w:r>
    </w:p>
    <w:p w:rsidR="004175BA" w:rsidRPr="004175BA" w:rsidRDefault="004175BA" w:rsidP="004175BA">
      <w:pPr>
        <w:rPr>
          <w:rFonts w:ascii="Arial" w:hAnsi="Arial" w:cs="Arial"/>
          <w:bCs/>
          <w:sz w:val="18"/>
          <w:szCs w:val="18"/>
        </w:rPr>
      </w:pP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Dział 2.1.1.a</w:t>
      </w:r>
    </w:p>
    <w:p w:rsidR="004175BA" w:rsidRPr="004175BA" w:rsidRDefault="004175BA" w:rsidP="004175BA">
      <w:pPr>
        <w:jc w:val="both"/>
        <w:rPr>
          <w:rFonts w:ascii="Arial" w:hAnsi="Arial" w:cs="Arial"/>
          <w:bCs/>
          <w:sz w:val="4"/>
          <w:szCs w:val="4"/>
        </w:rPr>
      </w:pPr>
    </w:p>
    <w:p w:rsidR="004175BA" w:rsidRPr="004175BA" w:rsidRDefault="004175BA" w:rsidP="004175BA">
      <w:pPr>
        <w:jc w:val="both"/>
        <w:rPr>
          <w:rFonts w:ascii="Arial" w:hAnsi="Arial" w:cs="Arial"/>
          <w:sz w:val="18"/>
          <w:szCs w:val="18"/>
        </w:rPr>
      </w:pPr>
      <w:r w:rsidRPr="004175BA">
        <w:rPr>
          <w:rFonts w:ascii="Arial" w:hAnsi="Arial" w:cs="Arial"/>
          <w:sz w:val="18"/>
          <w:szCs w:val="18"/>
        </w:rPr>
        <w:t xml:space="preserve">Dział ten dotyczy wszystkich spraw zawieszonych niezałatwionych na ostatni dzień okresu sprawozdawczego, które zostały również wykazane w dziale 2.1.1. </w:t>
      </w:r>
    </w:p>
    <w:p w:rsidR="004175BA" w:rsidRPr="004175BA" w:rsidRDefault="004175BA" w:rsidP="004175BA">
      <w:pPr>
        <w:jc w:val="both"/>
        <w:rPr>
          <w:rFonts w:ascii="Arial" w:hAnsi="Arial" w:cs="Arial"/>
          <w:bCs/>
          <w:sz w:val="18"/>
          <w:szCs w:val="18"/>
        </w:rPr>
      </w:pPr>
    </w:p>
    <w:p w:rsidR="004175BA" w:rsidRPr="004175BA" w:rsidRDefault="004175BA" w:rsidP="004175BA">
      <w:pPr>
        <w:jc w:val="both"/>
        <w:rPr>
          <w:rFonts w:ascii="Arial" w:hAnsi="Arial" w:cs="Arial"/>
          <w:sz w:val="18"/>
          <w:szCs w:val="18"/>
        </w:rPr>
      </w:pPr>
      <w:r w:rsidRPr="004175BA">
        <w:rPr>
          <w:rFonts w:ascii="Arial" w:hAnsi="Arial" w:cs="Arial"/>
          <w:sz w:val="18"/>
          <w:szCs w:val="18"/>
        </w:rPr>
        <w:t>Dział 2.1.1.a.1.</w:t>
      </w:r>
    </w:p>
    <w:p w:rsidR="004175BA" w:rsidRPr="004175BA" w:rsidRDefault="004175BA" w:rsidP="004175BA">
      <w:pPr>
        <w:rPr>
          <w:rFonts w:ascii="Arial" w:hAnsi="Arial" w:cs="Arial"/>
          <w:bCs/>
          <w:sz w:val="18"/>
          <w:szCs w:val="18"/>
          <w:u w:val="single"/>
        </w:rPr>
      </w:pPr>
      <w:r w:rsidRPr="004175BA">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4175BA">
        <w:rPr>
          <w:rFonts w:ascii="Arial" w:hAnsi="Arial" w:cs="Arial"/>
          <w:bCs/>
          <w:sz w:val="18"/>
          <w:szCs w:val="18"/>
          <w:u w:val="single"/>
        </w:rPr>
        <w:t xml:space="preserve"> Jedynie w odniesieniu do spraw wszczętych po 1 stycznia 2016 r. należy od czasu trwania postępowania odliczać czas trwania mediacji</w:t>
      </w:r>
      <w:r w:rsidRPr="004175BA">
        <w:rPr>
          <w:rFonts w:ascii="Arial" w:hAnsi="Arial" w:cs="Arial"/>
          <w:bCs/>
          <w:sz w:val="18"/>
          <w:szCs w:val="18"/>
        </w:rPr>
        <w:t>.(art. 183</w:t>
      </w:r>
      <w:r w:rsidRPr="004175BA">
        <w:rPr>
          <w:rFonts w:ascii="Arial" w:hAnsi="Arial" w:cs="Arial"/>
          <w:bCs/>
          <w:sz w:val="18"/>
          <w:szCs w:val="18"/>
          <w:vertAlign w:val="superscript"/>
        </w:rPr>
        <w:t>10</w:t>
      </w:r>
      <w:r w:rsidRPr="004175BA">
        <w:rPr>
          <w:rFonts w:ascii="Arial" w:hAnsi="Arial" w:cs="Arial"/>
          <w:bCs/>
          <w:sz w:val="18"/>
          <w:szCs w:val="18"/>
        </w:rPr>
        <w:t xml:space="preserve"> § 1 kpc i art. 9 ustawy z dnia 10 września 2015 r. o zmianie niektórych ustaw w związku ze wspieraniem polubownych metod rozwiązywania sporów, Dz.U. poz. 1595).</w:t>
      </w: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r w:rsidRPr="004175BA">
        <w:rPr>
          <w:rFonts w:ascii="Arial" w:hAnsi="Arial" w:cs="Arial"/>
          <w:bCs/>
          <w:sz w:val="18"/>
          <w:szCs w:val="18"/>
        </w:rPr>
        <w:t>Dział 2.1.2</w:t>
      </w:r>
    </w:p>
    <w:p w:rsidR="004175BA" w:rsidRPr="004175BA" w:rsidRDefault="004175BA" w:rsidP="004175BA">
      <w:pPr>
        <w:shd w:val="clear" w:color="auto" w:fill="FFFFFF"/>
        <w:rPr>
          <w:rFonts w:ascii="Arial" w:hAnsi="Arial" w:cs="Arial"/>
          <w:b/>
          <w:bCs/>
          <w:sz w:val="18"/>
          <w:szCs w:val="18"/>
        </w:rPr>
      </w:pPr>
      <w:r w:rsidRPr="004175BA">
        <w:rPr>
          <w:rFonts w:ascii="Arial" w:hAnsi="Arial" w:cs="Arial"/>
          <w:sz w:val="18"/>
          <w:szCs w:val="18"/>
        </w:rPr>
        <w:t xml:space="preserve">Dział ten dotyczy wszystkich spraw zakreślonych w wyniku zawieszenia postępowania i dotyczy spraw zawieszonych niezależnie od daty zawieszenia (a </w:t>
      </w:r>
      <w:r w:rsidRPr="004175BA">
        <w:rPr>
          <w:rFonts w:ascii="Arial" w:hAnsi="Arial" w:cs="Arial"/>
          <w:b/>
          <w:bCs/>
          <w:sz w:val="18"/>
          <w:szCs w:val="18"/>
        </w:rPr>
        <w:t xml:space="preserve">więc dotyczy okresów sprzed nowelizacji kpc dokonanej w dniu 5 lutego 2005 r., jak i po nowelizacji). </w:t>
      </w:r>
      <w:r w:rsidRPr="004175BA">
        <w:rPr>
          <w:rFonts w:ascii="Arial" w:hAnsi="Arial" w:cs="Arial"/>
          <w:sz w:val="18"/>
          <w:szCs w:val="18"/>
        </w:rPr>
        <w:t xml:space="preserve">Okres zawieszenia liczymy od daty </w:t>
      </w:r>
      <w:r w:rsidRPr="004175BA">
        <w:rPr>
          <w:rFonts w:ascii="Arial" w:hAnsi="Arial" w:cs="Arial"/>
          <w:bCs/>
          <w:sz w:val="18"/>
          <w:szCs w:val="18"/>
        </w:rPr>
        <w:t xml:space="preserve">pierwszego </w:t>
      </w:r>
      <w:r w:rsidRPr="004175BA">
        <w:rPr>
          <w:rFonts w:ascii="Arial" w:hAnsi="Arial" w:cs="Arial"/>
          <w:sz w:val="18"/>
          <w:szCs w:val="18"/>
        </w:rPr>
        <w:t xml:space="preserve">wpływu sprawy. </w:t>
      </w:r>
      <w:r w:rsidRPr="004175BA">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4175BA">
        <w:rPr>
          <w:rFonts w:ascii="Arial" w:hAnsi="Arial" w:cs="Arial"/>
          <w:sz w:val="18"/>
          <w:szCs w:val="18"/>
        </w:rPr>
        <w:t xml:space="preserve"> Sprawy zawieszone, które zostały umorzone (np. wobec upływu czasu na podstawie art. 182 § 1 kpc) powinny zostać wykazane , jako zakończone w dziale ewidencyjnym, </w:t>
      </w:r>
      <w:r w:rsidRPr="004175BA">
        <w:rPr>
          <w:rFonts w:ascii="Arial" w:hAnsi="Arial" w:cs="Arial"/>
          <w:b/>
          <w:bCs/>
          <w:sz w:val="18"/>
          <w:szCs w:val="18"/>
        </w:rPr>
        <w:t xml:space="preserve">o ile wcześniej nie zostały zakreślone i wykazane w kolumnie „ inne załatwienia”. </w:t>
      </w:r>
    </w:p>
    <w:p w:rsidR="004175BA" w:rsidRPr="004175BA" w:rsidRDefault="004175BA" w:rsidP="004175BA">
      <w:pPr>
        <w:rPr>
          <w:rFonts w:ascii="Calibri" w:hAnsi="Calibri"/>
          <w:sz w:val="22"/>
          <w:szCs w:val="22"/>
        </w:rPr>
      </w:pPr>
    </w:p>
    <w:p w:rsidR="004175BA" w:rsidRPr="004175BA" w:rsidRDefault="004175BA" w:rsidP="004175BA">
      <w:pPr>
        <w:rPr>
          <w:rFonts w:ascii="Calibri" w:hAnsi="Calibri"/>
          <w:sz w:val="22"/>
          <w:szCs w:val="22"/>
        </w:rPr>
      </w:pP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Dział 2.1.2.1. </w:t>
      </w:r>
    </w:p>
    <w:p w:rsidR="004175BA" w:rsidRPr="004175BA" w:rsidRDefault="004175BA" w:rsidP="004175BA">
      <w:pPr>
        <w:rPr>
          <w:rFonts w:ascii="Arial" w:hAnsi="Arial" w:cs="Arial"/>
          <w:bCs/>
          <w:sz w:val="18"/>
          <w:szCs w:val="18"/>
          <w:u w:val="single"/>
        </w:rPr>
      </w:pPr>
      <w:r w:rsidRPr="004175BA">
        <w:rPr>
          <w:rFonts w:ascii="Arial" w:hAnsi="Arial" w:cs="Arial"/>
          <w:bCs/>
          <w:sz w:val="18"/>
          <w:szCs w:val="18"/>
        </w:rPr>
        <w:t xml:space="preserve">Wykazujemy sprawy  zawieszone zakreślone </w:t>
      </w:r>
      <w:r w:rsidRPr="004175BA">
        <w:rPr>
          <w:rFonts w:ascii="Arial" w:hAnsi="Arial" w:cs="Arial"/>
          <w:sz w:val="18"/>
          <w:szCs w:val="18"/>
        </w:rPr>
        <w:t xml:space="preserve">z czasem </w:t>
      </w:r>
      <w:r w:rsidRPr="004175BA">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4175BA">
        <w:rPr>
          <w:rFonts w:ascii="Arial" w:hAnsi="Arial" w:cs="Arial"/>
          <w:bCs/>
          <w:sz w:val="18"/>
          <w:szCs w:val="18"/>
          <w:u w:val="single"/>
        </w:rPr>
        <w:t xml:space="preserve"> Jedynie w odniesieniu do spraw wszczętych po 1 stycznia 2016 r. należy od czasu trwania postępowania odliczać czas trwania mediacji</w:t>
      </w:r>
      <w:r w:rsidRPr="004175BA">
        <w:rPr>
          <w:rFonts w:ascii="Arial" w:hAnsi="Arial" w:cs="Arial"/>
          <w:bCs/>
          <w:sz w:val="18"/>
          <w:szCs w:val="18"/>
        </w:rPr>
        <w:t>.(art. 183</w:t>
      </w:r>
      <w:r w:rsidRPr="004175BA">
        <w:rPr>
          <w:rFonts w:ascii="Arial" w:hAnsi="Arial" w:cs="Arial"/>
          <w:bCs/>
          <w:sz w:val="18"/>
          <w:szCs w:val="18"/>
          <w:vertAlign w:val="superscript"/>
        </w:rPr>
        <w:t>10</w:t>
      </w:r>
      <w:r w:rsidRPr="004175BA">
        <w:rPr>
          <w:rFonts w:ascii="Arial" w:hAnsi="Arial" w:cs="Arial"/>
          <w:bCs/>
          <w:sz w:val="18"/>
          <w:szCs w:val="18"/>
        </w:rPr>
        <w:t xml:space="preserve"> § 1 kpc i art. 9 ustawy z dnia 10 września 2015 r. o zmianie niektórych ustaw w związku ze wspieraniem polubownych metod rozwiązywania sporów, Dz.U. poz. 1595).</w:t>
      </w:r>
    </w:p>
    <w:p w:rsidR="004175BA" w:rsidRPr="004175BA" w:rsidRDefault="004175BA" w:rsidP="004175BA">
      <w:pPr>
        <w:rPr>
          <w:rFonts w:ascii="Arial" w:hAnsi="Arial" w:cs="Arial"/>
          <w:bCs/>
          <w:sz w:val="18"/>
          <w:szCs w:val="18"/>
        </w:rPr>
      </w:pPr>
    </w:p>
    <w:p w:rsidR="004175BA" w:rsidRPr="004175BA" w:rsidRDefault="004175BA" w:rsidP="004175BA">
      <w:pPr>
        <w:widowControl w:val="0"/>
        <w:jc w:val="both"/>
        <w:outlineLvl w:val="0"/>
        <w:rPr>
          <w:rFonts w:ascii="Arial" w:hAnsi="Arial" w:cs="Arial"/>
          <w:bCs/>
          <w:sz w:val="18"/>
          <w:szCs w:val="18"/>
        </w:rPr>
      </w:pPr>
      <w:r w:rsidRPr="004175BA">
        <w:rPr>
          <w:rFonts w:ascii="Arial" w:hAnsi="Arial" w:cs="Arial"/>
          <w:bCs/>
          <w:sz w:val="18"/>
          <w:szCs w:val="18"/>
        </w:rPr>
        <w:t>Dział 2.2</w:t>
      </w:r>
    </w:p>
    <w:p w:rsidR="004175BA" w:rsidRPr="004175BA" w:rsidRDefault="004175BA" w:rsidP="004175BA">
      <w:pPr>
        <w:jc w:val="both"/>
        <w:rPr>
          <w:rFonts w:ascii="Arial" w:hAnsi="Arial" w:cs="Arial"/>
          <w:b/>
          <w:sz w:val="18"/>
          <w:szCs w:val="18"/>
        </w:rPr>
      </w:pPr>
      <w:r w:rsidRPr="004175BA">
        <w:rPr>
          <w:rFonts w:ascii="Arial" w:hAnsi="Arial" w:cs="Arial"/>
          <w:bCs/>
          <w:sz w:val="18"/>
          <w:szCs w:val="18"/>
        </w:rPr>
        <w:t xml:space="preserve">W wierszach 01 - 04 należy wykazać wszystkie </w:t>
      </w:r>
      <w:r w:rsidRPr="004175BA">
        <w:rPr>
          <w:rFonts w:ascii="Arial" w:hAnsi="Arial" w:cs="Arial"/>
          <w:b/>
          <w:bCs/>
          <w:sz w:val="18"/>
          <w:szCs w:val="18"/>
        </w:rPr>
        <w:t>kategorie spraw</w:t>
      </w:r>
      <w:r w:rsidRPr="004175BA">
        <w:rPr>
          <w:rFonts w:ascii="Arial" w:hAnsi="Arial" w:cs="Arial"/>
          <w:bCs/>
          <w:sz w:val="18"/>
          <w:szCs w:val="18"/>
        </w:rPr>
        <w:t>, które zakończyły się prawomocnie w I instancji. Wykazywane sprawy obejmują także te</w:t>
      </w:r>
      <w:r w:rsidRPr="004175BA">
        <w:rPr>
          <w:rFonts w:ascii="Arial" w:hAnsi="Arial" w:cs="Arial"/>
          <w:sz w:val="18"/>
          <w:szCs w:val="18"/>
        </w:rPr>
        <w:t xml:space="preserve">, w których wydano prawomocne orzeczenie w danym okresie sprawozdawczym w wyniku podjęcia zawieszonego postępowania. </w:t>
      </w:r>
      <w:r w:rsidRPr="004175BA">
        <w:rPr>
          <w:rFonts w:ascii="Arial" w:hAnsi="Arial" w:cs="Arial"/>
          <w:bCs/>
          <w:sz w:val="18"/>
          <w:szCs w:val="18"/>
        </w:rPr>
        <w:t xml:space="preserve">Okres we wszystkich sprawach liczy się od </w:t>
      </w:r>
      <w:r w:rsidRPr="004175BA">
        <w:rPr>
          <w:rFonts w:ascii="Arial" w:hAnsi="Arial" w:cs="Arial"/>
          <w:sz w:val="18"/>
          <w:szCs w:val="18"/>
        </w:rPr>
        <w:t>daty pierwszej rejestracji w sądzie i obejmuje także okres, w którym postępowanie w sprawie było zawieszone,</w:t>
      </w:r>
      <w:r w:rsidRPr="004175BA">
        <w:rPr>
          <w:rFonts w:ascii="Arial" w:hAnsi="Arial" w:cs="Arial"/>
          <w:b/>
          <w:sz w:val="18"/>
          <w:szCs w:val="18"/>
        </w:rPr>
        <w:t xml:space="preserve"> dział ten bowiem służy do wykazania długotrwałości postępowań sądowych od chwili ich pierwotnego wpływu do sądu.</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4175BA">
        <w:rPr>
          <w:rFonts w:ascii="Arial" w:hAnsi="Arial" w:cs="Arial"/>
          <w:b/>
          <w:bCs/>
          <w:sz w:val="18"/>
          <w:szCs w:val="18"/>
        </w:rPr>
        <w:t xml:space="preserve">W wierszach 06 i 11 wykazujemy sprawy ze wszystkich repertoriów prowadzonych w sądach rejonowych. </w:t>
      </w:r>
      <w:r w:rsidRPr="004175BA">
        <w:rPr>
          <w:rFonts w:ascii="Arial" w:hAnsi="Arial" w:cs="Arial"/>
          <w:bCs/>
          <w:sz w:val="18"/>
          <w:szCs w:val="18"/>
        </w:rPr>
        <w:t>Sprawy Ua, Pa, Uz i Pz wykazujemy za okres od daty wpływu sprawy do sądu II instancji do wydania orzeczenia kończącego postępowanie w II instancji  (</w:t>
      </w:r>
      <w:r w:rsidRPr="004175BA">
        <w:rPr>
          <w:rFonts w:ascii="Arial" w:hAnsi="Arial" w:cs="Arial"/>
          <w:b/>
          <w:bCs/>
          <w:sz w:val="18"/>
          <w:szCs w:val="18"/>
        </w:rPr>
        <w:t>dotyczy to również wyroków uchylających orzeczenie i przekazujących sprawy do ponownego rozpoznania</w:t>
      </w:r>
      <w:r w:rsidRPr="004175BA">
        <w:rPr>
          <w:rFonts w:ascii="Arial" w:hAnsi="Arial" w:cs="Arial"/>
          <w:bCs/>
          <w:sz w:val="18"/>
          <w:szCs w:val="18"/>
        </w:rPr>
        <w:t xml:space="preserve">). Dane wykazujemy także w zakresie spraw uchylonych w wyniku wniesionej skargi kasacyjnej czy wznowienia od daty pierwszej rejestracji w sadzie II instancji. </w:t>
      </w:r>
      <w:r w:rsidRPr="004175BA">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r w:rsidRPr="004175BA">
        <w:rPr>
          <w:rFonts w:ascii="Arial" w:hAnsi="Arial" w:cs="Arial"/>
          <w:bCs/>
          <w:sz w:val="18"/>
          <w:szCs w:val="18"/>
        </w:rPr>
        <w:t xml:space="preserve">Dział 2.2.1. </w:t>
      </w:r>
    </w:p>
    <w:p w:rsidR="004175BA" w:rsidRPr="004175BA" w:rsidRDefault="004175BA" w:rsidP="004175BA">
      <w:pPr>
        <w:rPr>
          <w:rFonts w:ascii="Arial" w:hAnsi="Arial" w:cs="Arial"/>
          <w:bCs/>
          <w:sz w:val="18"/>
          <w:szCs w:val="18"/>
          <w:u w:val="single"/>
        </w:rPr>
      </w:pPr>
      <w:r w:rsidRPr="004175BA">
        <w:rPr>
          <w:rFonts w:ascii="Arial" w:hAnsi="Arial" w:cs="Arial"/>
          <w:bCs/>
          <w:sz w:val="18"/>
          <w:szCs w:val="18"/>
        </w:rPr>
        <w:t xml:space="preserve">Wykazujemy sprawy </w:t>
      </w:r>
      <w:r w:rsidRPr="004175BA">
        <w:rPr>
          <w:rFonts w:ascii="Arial" w:hAnsi="Arial" w:cs="Arial"/>
          <w:sz w:val="18"/>
          <w:szCs w:val="18"/>
        </w:rPr>
        <w:t xml:space="preserve">z czasem </w:t>
      </w:r>
      <w:r w:rsidRPr="004175BA">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4175BA">
        <w:rPr>
          <w:rFonts w:ascii="Arial" w:hAnsi="Arial" w:cs="Arial"/>
          <w:bCs/>
          <w:sz w:val="18"/>
          <w:szCs w:val="18"/>
          <w:u w:val="single"/>
        </w:rPr>
        <w:t xml:space="preserve"> Jedynie w odniesieniu do spraw wszczętych po 1 stycznia 2016 r. należy od czasu trwania postępowania odliczać czas trwania mediacji</w:t>
      </w:r>
      <w:r w:rsidRPr="004175BA">
        <w:rPr>
          <w:rFonts w:ascii="Arial" w:hAnsi="Arial" w:cs="Arial"/>
          <w:bCs/>
          <w:sz w:val="18"/>
          <w:szCs w:val="18"/>
        </w:rPr>
        <w:t>.(art. 183</w:t>
      </w:r>
      <w:r w:rsidRPr="004175BA">
        <w:rPr>
          <w:rFonts w:ascii="Arial" w:hAnsi="Arial" w:cs="Arial"/>
          <w:bCs/>
          <w:sz w:val="18"/>
          <w:szCs w:val="18"/>
          <w:vertAlign w:val="superscript"/>
        </w:rPr>
        <w:t>10</w:t>
      </w:r>
      <w:r w:rsidRPr="004175BA">
        <w:rPr>
          <w:rFonts w:ascii="Arial" w:hAnsi="Arial" w:cs="Arial"/>
          <w:bCs/>
          <w:sz w:val="18"/>
          <w:szCs w:val="18"/>
        </w:rPr>
        <w:t xml:space="preserve"> § 1 kpc i art. 9 ustawy z dnia 10 września 2015 r. o zmianie niektórych ustaw w związku ze wspieraniem polubownych metod rozwiązywania sporów, Dz.U. poz. 1595).</w:t>
      </w: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r w:rsidRPr="004175BA">
        <w:rPr>
          <w:rFonts w:ascii="Arial" w:hAnsi="Arial" w:cs="Arial"/>
          <w:bCs/>
          <w:sz w:val="18"/>
          <w:szCs w:val="18"/>
        </w:rPr>
        <w:t>Dział 2.3.</w:t>
      </w:r>
    </w:p>
    <w:p w:rsidR="004175BA" w:rsidRPr="004175BA" w:rsidRDefault="004175BA" w:rsidP="004175BA">
      <w:pPr>
        <w:rPr>
          <w:rFonts w:ascii="Arial" w:hAnsi="Arial" w:cs="Arial"/>
          <w:bCs/>
          <w:sz w:val="18"/>
          <w:szCs w:val="18"/>
        </w:rPr>
      </w:pPr>
      <w:r w:rsidRPr="004175BA">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r w:rsidRPr="004175BA">
        <w:rPr>
          <w:rFonts w:ascii="Arial" w:hAnsi="Arial" w:cs="Arial"/>
          <w:bCs/>
          <w:sz w:val="18"/>
          <w:szCs w:val="18"/>
        </w:rPr>
        <w:t>Dział 2.3.1.</w:t>
      </w:r>
    </w:p>
    <w:p w:rsidR="004175BA" w:rsidRPr="004175BA" w:rsidRDefault="004175BA" w:rsidP="004175BA">
      <w:pPr>
        <w:rPr>
          <w:rFonts w:ascii="Arial" w:hAnsi="Arial" w:cs="Arial"/>
          <w:bCs/>
          <w:sz w:val="18"/>
          <w:szCs w:val="18"/>
        </w:rPr>
      </w:pPr>
      <w:r w:rsidRPr="004175BA">
        <w:rPr>
          <w:rFonts w:ascii="Arial" w:hAnsi="Arial" w:cs="Arial"/>
          <w:bCs/>
          <w:sz w:val="18"/>
          <w:szCs w:val="18"/>
        </w:rPr>
        <w:t>Wykazujemy czas trwania wszystkich niezakończonych w ostatnim dniu okresu statystycznego mediacji w sprawie  od dnia wydania postanowienia o skierowaniu stron do mediacji.</w:t>
      </w:r>
    </w:p>
    <w:p w:rsidR="004175BA" w:rsidRPr="004175BA" w:rsidRDefault="004175BA" w:rsidP="004175BA">
      <w:pPr>
        <w:rPr>
          <w:rFonts w:ascii="Arial" w:hAnsi="Arial" w:cs="Arial"/>
          <w:bCs/>
          <w:sz w:val="18"/>
          <w:szCs w:val="18"/>
        </w:rPr>
      </w:pPr>
    </w:p>
    <w:p w:rsidR="004175BA" w:rsidRPr="004175BA" w:rsidRDefault="004175BA" w:rsidP="004175BA">
      <w:pPr>
        <w:rPr>
          <w:rFonts w:ascii="Arial" w:hAnsi="Arial" w:cs="Arial"/>
          <w:bCs/>
          <w:sz w:val="18"/>
          <w:szCs w:val="18"/>
        </w:rPr>
      </w:pPr>
      <w:r w:rsidRPr="004175BA">
        <w:rPr>
          <w:rFonts w:ascii="Arial" w:hAnsi="Arial" w:cs="Arial"/>
          <w:bCs/>
          <w:sz w:val="18"/>
          <w:szCs w:val="18"/>
        </w:rPr>
        <w:t>Dział 3</w:t>
      </w:r>
    </w:p>
    <w:p w:rsidR="004175BA" w:rsidRPr="004175BA" w:rsidRDefault="004175BA" w:rsidP="004175BA">
      <w:pPr>
        <w:jc w:val="both"/>
        <w:outlineLvl w:val="0"/>
      </w:pPr>
      <w:r w:rsidRPr="004175BA">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4175BA">
        <w:rPr>
          <w:rFonts w:ascii="Arial" w:hAnsi="Arial" w:cs="Arial"/>
          <w:sz w:val="18"/>
          <w:szCs w:val="18"/>
        </w:rPr>
        <w:t xml:space="preserve">Wyznaczenie pierwszego terminu wiąże się ze skierowaniem sprawy na termin merytoryczny związany z możliwością zakończenia sprawy. </w:t>
      </w:r>
      <w:r w:rsidRPr="004175BA">
        <w:rPr>
          <w:rFonts w:ascii="Arial" w:hAnsi="Arial" w:cs="Arial"/>
          <w:bCs/>
          <w:sz w:val="18"/>
          <w:szCs w:val="18"/>
        </w:rPr>
        <w:t>Nie wykazujemy jako wyznaczonego pierwszego terminu posiedzeń w przedmiocie wezwania do braków formalnych i do opłat oraz w celu przekazania według właściwości</w:t>
      </w:r>
      <w:r w:rsidRPr="004175BA">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4175BA">
        <w:rPr>
          <w:rFonts w:ascii="Arial" w:hAnsi="Arial" w:cs="Arial"/>
          <w:bCs/>
          <w:sz w:val="18"/>
          <w:szCs w:val="18"/>
        </w:rPr>
        <w:t xml:space="preserve">w kwestiach incydentalnych </w:t>
      </w:r>
      <w:r w:rsidRPr="004175BA">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4175BA">
        <w:rPr>
          <w:rFonts w:ascii="Arial" w:hAnsi="Arial" w:cs="Arial"/>
          <w:b/>
          <w:sz w:val="18"/>
          <w:szCs w:val="18"/>
        </w:rPr>
        <w:t xml:space="preserve"> </w:t>
      </w:r>
      <w:r w:rsidRPr="004175BA">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4175BA">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4175BA" w:rsidRPr="004175BA" w:rsidRDefault="004175BA" w:rsidP="004175BA">
      <w:pPr>
        <w:rPr>
          <w:rFonts w:ascii="Arial" w:hAnsi="Arial" w:cs="Arial"/>
          <w:bCs/>
          <w:sz w:val="18"/>
          <w:szCs w:val="18"/>
        </w:rPr>
      </w:pP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Dział 4.1</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4175BA" w:rsidRPr="004175BA" w:rsidRDefault="004175BA" w:rsidP="004175BA">
      <w:pPr>
        <w:jc w:val="both"/>
        <w:rPr>
          <w:rFonts w:ascii="Arial" w:hAnsi="Arial" w:cs="Arial"/>
          <w:bCs/>
          <w:sz w:val="18"/>
          <w:szCs w:val="18"/>
        </w:rPr>
      </w:pP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Dział 5. </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 xml:space="preserve">Należy wypełnić odrębnie dla orzecznictwa pierwszej i drugiej instancji: </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ab/>
        <w:t>W I instancji (kol. 1 do 5) te, które uprawomocniły się w Sądzie Okręgowym,</w:t>
      </w:r>
    </w:p>
    <w:p w:rsidR="004175BA" w:rsidRPr="004175BA" w:rsidRDefault="004175BA" w:rsidP="004175BA">
      <w:pPr>
        <w:jc w:val="both"/>
        <w:rPr>
          <w:rFonts w:ascii="Arial" w:hAnsi="Arial" w:cs="Arial"/>
          <w:b/>
          <w:sz w:val="18"/>
          <w:szCs w:val="18"/>
        </w:rPr>
      </w:pPr>
      <w:r w:rsidRPr="004175BA">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4175BA">
        <w:rPr>
          <w:rFonts w:ascii="Arial" w:hAnsi="Arial" w:cs="Arial"/>
          <w:sz w:val="18"/>
          <w:szCs w:val="18"/>
        </w:rPr>
        <w:t xml:space="preserve">W dziale tym wykazujemy odszkodowania zasądzone od Skarbu Państwa jak i od innych podmiotów o ile wynika to z przedmiotu spraw. W </w:t>
      </w:r>
      <w:r w:rsidRPr="004175BA">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4175BA">
        <w:rPr>
          <w:rFonts w:ascii="Arial" w:hAnsi="Arial" w:cs="Arial"/>
          <w:sz w:val="18"/>
          <w:szCs w:val="18"/>
        </w:rPr>
        <w:t>Jeżeli</w:t>
      </w:r>
      <w:r w:rsidRPr="004175BA">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4175BA" w:rsidRPr="004175BA" w:rsidRDefault="004175BA" w:rsidP="004175BA">
      <w:pPr>
        <w:jc w:val="both"/>
        <w:outlineLvl w:val="0"/>
        <w:rPr>
          <w:rFonts w:ascii="Arial" w:hAnsi="Arial" w:cs="Arial"/>
          <w:bCs/>
          <w:sz w:val="18"/>
          <w:szCs w:val="18"/>
        </w:rPr>
      </w:pPr>
    </w:p>
    <w:p w:rsidR="004175BA" w:rsidRPr="004175BA" w:rsidRDefault="004175BA" w:rsidP="004175BA">
      <w:pPr>
        <w:jc w:val="both"/>
        <w:outlineLvl w:val="0"/>
        <w:rPr>
          <w:rFonts w:ascii="Arial" w:hAnsi="Arial" w:cs="Arial"/>
          <w:bCs/>
          <w:sz w:val="18"/>
          <w:szCs w:val="18"/>
        </w:rPr>
      </w:pPr>
      <w:r w:rsidRPr="004175BA">
        <w:rPr>
          <w:rFonts w:ascii="Arial" w:hAnsi="Arial" w:cs="Arial"/>
          <w:bCs/>
          <w:sz w:val="18"/>
          <w:szCs w:val="18"/>
        </w:rPr>
        <w:t xml:space="preserve">Dział 6 </w:t>
      </w:r>
    </w:p>
    <w:p w:rsidR="004175BA" w:rsidRPr="004175BA" w:rsidRDefault="004175BA" w:rsidP="004175BA">
      <w:pPr>
        <w:jc w:val="both"/>
        <w:outlineLvl w:val="0"/>
        <w:rPr>
          <w:rFonts w:ascii="Arial" w:hAnsi="Arial" w:cs="Arial"/>
          <w:bCs/>
          <w:sz w:val="18"/>
          <w:szCs w:val="18"/>
        </w:rPr>
      </w:pPr>
      <w:r w:rsidRPr="004175BA">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4175BA" w:rsidRPr="004175BA" w:rsidRDefault="004175BA" w:rsidP="004175BA">
      <w:pPr>
        <w:jc w:val="both"/>
        <w:rPr>
          <w:rFonts w:ascii="Arial" w:hAnsi="Arial" w:cs="Arial"/>
          <w:bCs/>
          <w:sz w:val="18"/>
          <w:szCs w:val="18"/>
        </w:rPr>
      </w:pP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Dział 8</w:t>
      </w:r>
    </w:p>
    <w:p w:rsidR="004175BA" w:rsidRPr="004175BA" w:rsidRDefault="004175BA" w:rsidP="004175BA">
      <w:pPr>
        <w:jc w:val="both"/>
        <w:rPr>
          <w:rFonts w:ascii="Arial" w:hAnsi="Arial" w:cs="Arial"/>
          <w:bCs/>
          <w:sz w:val="18"/>
          <w:szCs w:val="18"/>
        </w:rPr>
      </w:pPr>
      <w:r w:rsidRPr="004175BA">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4175BA" w:rsidRPr="004175BA" w:rsidRDefault="004175BA" w:rsidP="004175BA">
      <w:pPr>
        <w:autoSpaceDE w:val="0"/>
        <w:autoSpaceDN w:val="0"/>
        <w:adjustRightInd w:val="0"/>
        <w:spacing w:before="120"/>
        <w:rPr>
          <w:rFonts w:ascii="Arial" w:hAnsi="Arial" w:cs="Arial"/>
          <w:b/>
          <w:bCs/>
          <w:sz w:val="18"/>
          <w:szCs w:val="18"/>
        </w:rPr>
      </w:pPr>
      <w:r w:rsidRPr="004175BA">
        <w:rPr>
          <w:rFonts w:ascii="Arial" w:hAnsi="Arial" w:cs="Arial"/>
          <w:b/>
          <w:bCs/>
          <w:sz w:val="18"/>
          <w:szCs w:val="18"/>
        </w:rPr>
        <w:t>Zagadnienia wspólne dla wykazywania limitów i obsad dla wszystkich pionów</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 xml:space="preserve">Dla wykazywania obsad przyjmuje się, że </w:t>
      </w:r>
      <w:r w:rsidRPr="004175BA">
        <w:rPr>
          <w:rFonts w:ascii="Arial" w:hAnsi="Arial" w:cs="Arial"/>
          <w:b/>
          <w:bCs/>
          <w:sz w:val="18"/>
          <w:szCs w:val="18"/>
        </w:rPr>
        <w:t>rok jest równoważny 360 dniom pracy (12 miesięcy po 30 dni), a okres półrocza 180 dniom</w:t>
      </w:r>
      <w:r w:rsidRPr="004175BA">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
          <w:bCs/>
          <w:sz w:val="18"/>
          <w:szCs w:val="18"/>
        </w:rPr>
        <w:t>„Sędziowie funkcyjni SO”</w:t>
      </w:r>
      <w:r w:rsidRPr="004175BA">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4175BA">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4175BA">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
          <w:bCs/>
          <w:sz w:val="18"/>
          <w:szCs w:val="18"/>
        </w:rPr>
        <w:t>„Liczba sędziów SO i wakujących stanowisk sędziowskich, w ramach limitu na ostatni dzień okresu statystycznego”</w:t>
      </w:r>
      <w:r w:rsidRPr="004175BA">
        <w:rPr>
          <w:rFonts w:ascii="Arial" w:hAnsi="Arial" w:cs="Arial"/>
          <w:bCs/>
          <w:sz w:val="18"/>
          <w:szCs w:val="18"/>
        </w:rPr>
        <w:t xml:space="preserve"> </w:t>
      </w:r>
      <w:r w:rsidRPr="004175BA">
        <w:rPr>
          <w:rFonts w:ascii="Courier New" w:hAnsi="Courier New" w:cs="Courier New"/>
          <w:bCs/>
          <w:sz w:val="18"/>
          <w:szCs w:val="18"/>
        </w:rPr>
        <w:t>­</w:t>
      </w:r>
      <w:r w:rsidRPr="004175BA">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4175BA">
        <w:rPr>
          <w:rFonts w:ascii="Arial" w:hAnsi="Arial" w:cs="Arial"/>
          <w:b/>
          <w:bCs/>
          <w:sz w:val="18"/>
          <w:szCs w:val="18"/>
        </w:rPr>
        <w:t>Wliczeniu podlegają także sędziowie danego sądu okręgowego przydzieleni do danego pionu (danej instancji tego pionu) delegowani do Ministerstwa Sprawiedliwości.</w:t>
      </w:r>
      <w:r w:rsidRPr="004175BA">
        <w:rPr>
          <w:rFonts w:ascii="Arial" w:hAnsi="Arial" w:cs="Arial"/>
          <w:bCs/>
          <w:sz w:val="18"/>
          <w:szCs w:val="18"/>
        </w:rPr>
        <w:t xml:space="preserve"> Przykładowo, gdy do wydziału było przydzielonych 8 sędziów, z których </w:t>
      </w:r>
      <w:r w:rsidRPr="004175BA">
        <w:rPr>
          <w:rFonts w:ascii="Arial" w:hAnsi="Arial" w:cs="Arial"/>
          <w:b/>
          <w:bCs/>
          <w:sz w:val="18"/>
          <w:szCs w:val="18"/>
        </w:rPr>
        <w:t>na ostatni dzień okresu statystycznego</w:t>
      </w:r>
      <w:r w:rsidRPr="004175BA">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4175BA">
        <w:rPr>
          <w:rFonts w:ascii="Courier New" w:hAnsi="Courier New" w:cs="Courier New"/>
          <w:bCs/>
          <w:sz w:val="18"/>
          <w:szCs w:val="18"/>
        </w:rPr>
        <w:t>­</w:t>
      </w:r>
      <w:r w:rsidRPr="004175BA">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4175BA">
        <w:rPr>
          <w:rFonts w:ascii="Arial" w:hAnsi="Arial" w:cs="Arial"/>
          <w:b/>
          <w:bCs/>
          <w:sz w:val="18"/>
          <w:szCs w:val="18"/>
        </w:rPr>
        <w:t>W omawianych kolumnach nie należy wykazywać sędziów sądów rejonowych delegowanych do sądu okręgowego</w:t>
      </w:r>
      <w:r w:rsidRPr="004175BA">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4175BA">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4175BA">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4175BA">
        <w:rPr>
          <w:rFonts w:ascii="Arial" w:hAnsi="Arial" w:cs="Arial"/>
          <w:b/>
          <w:bCs/>
          <w:sz w:val="18"/>
          <w:szCs w:val="18"/>
        </w:rPr>
        <w:t xml:space="preserve"> </w:t>
      </w:r>
      <w:r w:rsidRPr="004175BA">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4175BA">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4175BA">
        <w:rPr>
          <w:rFonts w:ascii="Arial" w:hAnsi="Arial" w:cs="Arial"/>
          <w:b/>
          <w:bCs/>
          <w:sz w:val="18"/>
          <w:szCs w:val="18"/>
        </w:rPr>
        <w:t xml:space="preserve">. Wówczas jego etat wykazuje się proporcjonalnie do liczby jego sesji w danym wydziale. </w:t>
      </w:r>
      <w:r w:rsidRPr="004175BA">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4175BA">
        <w:rPr>
          <w:rFonts w:ascii="Arial" w:hAnsi="Arial" w:cs="Arial"/>
          <w:b/>
          <w:bCs/>
          <w:sz w:val="18"/>
          <w:szCs w:val="18"/>
        </w:rPr>
        <w:t>etat</w:t>
      </w:r>
      <w:r w:rsidRPr="004175BA">
        <w:rPr>
          <w:rFonts w:ascii="Arial" w:hAnsi="Arial" w:cs="Arial"/>
          <w:bCs/>
          <w:sz w:val="18"/>
          <w:szCs w:val="18"/>
        </w:rPr>
        <w:t xml:space="preserve"> w I -instancji należy wykazać jako 0,75 (90 sesji/120 sesji pomnożone przez 1 (jako etat)), zaś w wydziale odwoławczym 0,25. </w:t>
      </w:r>
      <w:r w:rsidRPr="004175BA">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4175BA">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
          <w:bCs/>
          <w:sz w:val="18"/>
          <w:szCs w:val="18"/>
        </w:rPr>
        <w:t>„Liczba sędziów SO i wakujących stanowisk sędziowskich, w ramach limitu za dany okres statystyczny”</w:t>
      </w:r>
      <w:r w:rsidRPr="004175BA">
        <w:rPr>
          <w:rFonts w:ascii="Arial" w:hAnsi="Arial" w:cs="Arial"/>
          <w:bCs/>
          <w:sz w:val="18"/>
          <w:szCs w:val="18"/>
        </w:rPr>
        <w:t xml:space="preserve"> </w:t>
      </w:r>
      <w:r w:rsidRPr="004175BA">
        <w:rPr>
          <w:rFonts w:ascii="Courier New" w:hAnsi="Courier New" w:cs="Courier New"/>
          <w:bCs/>
          <w:sz w:val="18"/>
          <w:szCs w:val="18"/>
        </w:rPr>
        <w:t>­</w:t>
      </w:r>
      <w:r w:rsidRPr="004175BA">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4175BA">
        <w:rPr>
          <w:rFonts w:ascii="Arial" w:hAnsi="Arial" w:cs="Arial"/>
          <w:b/>
          <w:bCs/>
          <w:sz w:val="18"/>
          <w:szCs w:val="18"/>
        </w:rPr>
        <w:t>Wliczeniu podlegają także sędziowie danego sądu okręgowego przydzieleni do danego pionu (danej instancji tego pionu) delegowani do Ministerstwa Sprawiedliwości.</w:t>
      </w:r>
      <w:r w:rsidRPr="004175BA">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4175BA">
        <w:rPr>
          <w:rFonts w:ascii="Courier New" w:hAnsi="Courier New" w:cs="Courier New"/>
          <w:bCs/>
          <w:sz w:val="18"/>
          <w:szCs w:val="18"/>
        </w:rPr>
        <w:t xml:space="preserve">­ </w:t>
      </w:r>
      <w:r w:rsidRPr="004175BA">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4175BA">
        <w:rPr>
          <w:rFonts w:ascii="Arial" w:hAnsi="Arial" w:cs="Arial"/>
          <w:b/>
          <w:bCs/>
          <w:sz w:val="18"/>
          <w:szCs w:val="18"/>
        </w:rPr>
        <w:t>W omawianych kolumnach nie należy wykazywać sędziów sądów rejonowych delegowanych do sądu okręgowego</w:t>
      </w:r>
      <w:r w:rsidRPr="004175BA">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4175BA">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4175BA">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4175BA">
        <w:rPr>
          <w:rFonts w:ascii="Arial" w:hAnsi="Arial" w:cs="Arial"/>
          <w:b/>
          <w:bCs/>
          <w:sz w:val="18"/>
          <w:szCs w:val="18"/>
        </w:rPr>
        <w:t xml:space="preserve"> </w:t>
      </w:r>
      <w:r w:rsidRPr="004175BA">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4175BA">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4175BA">
        <w:rPr>
          <w:rFonts w:ascii="Arial" w:hAnsi="Arial" w:cs="Arial"/>
          <w:b/>
          <w:bCs/>
          <w:sz w:val="18"/>
          <w:szCs w:val="18"/>
        </w:rPr>
        <w:t xml:space="preserve">. Wówczas jego etat wykazuje się proporcjonalnie do liczby jego sesji w danym wydziale. </w:t>
      </w:r>
      <w:r w:rsidRPr="004175BA">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4175BA">
        <w:rPr>
          <w:rFonts w:ascii="Arial" w:hAnsi="Arial" w:cs="Arial"/>
          <w:b/>
          <w:bCs/>
          <w:sz w:val="18"/>
          <w:szCs w:val="18"/>
        </w:rPr>
        <w:t>etat</w:t>
      </w:r>
      <w:r w:rsidRPr="004175BA">
        <w:rPr>
          <w:rFonts w:ascii="Arial" w:hAnsi="Arial" w:cs="Arial"/>
          <w:bCs/>
          <w:sz w:val="18"/>
          <w:szCs w:val="18"/>
        </w:rPr>
        <w:t xml:space="preserve"> w I -instancji należy wykazać jako 0,75 (90 sesji/120 sesji pomnożone przez 1 (jako etat)), zaś w wydziale odwoławczym 0,25. </w:t>
      </w:r>
      <w:r w:rsidRPr="004175BA">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4175BA">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4175BA">
        <w:rPr>
          <w:rFonts w:ascii="Arial" w:hAnsi="Arial" w:cs="Arial"/>
          <w:b/>
          <w:bCs/>
          <w:sz w:val="18"/>
          <w:szCs w:val="18"/>
        </w:rPr>
        <w:t xml:space="preserve"> </w:t>
      </w:r>
      <w:r w:rsidRPr="004175BA">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4175BA">
        <w:rPr>
          <w:rFonts w:ascii="Arial" w:hAnsi="Arial" w:cs="Arial"/>
          <w:b/>
          <w:bCs/>
          <w:sz w:val="18"/>
          <w:szCs w:val="18"/>
        </w:rPr>
        <w:t>przez obsadę średniookresową</w:t>
      </w:r>
      <w:r w:rsidRPr="004175BA">
        <w:rPr>
          <w:rFonts w:ascii="Arial" w:hAnsi="Arial" w:cs="Arial"/>
          <w:bCs/>
          <w:sz w:val="18"/>
          <w:szCs w:val="18"/>
        </w:rPr>
        <w:t xml:space="preserve"> tych sędziów.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4175BA">
        <w:rPr>
          <w:rFonts w:ascii="Arial" w:hAnsi="Arial" w:cs="Arial"/>
          <w:b/>
          <w:bCs/>
          <w:sz w:val="18"/>
          <w:szCs w:val="18"/>
        </w:rPr>
        <w:t xml:space="preserve"> </w:t>
      </w:r>
      <w:r w:rsidRPr="004175BA">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4175BA">
        <w:rPr>
          <w:rFonts w:ascii="Arial" w:hAnsi="Arial" w:cs="Arial"/>
          <w:b/>
          <w:bCs/>
          <w:sz w:val="18"/>
          <w:szCs w:val="18"/>
        </w:rPr>
        <w:t>przez obsadę średniookresową</w:t>
      </w:r>
      <w:r w:rsidRPr="004175BA">
        <w:rPr>
          <w:rFonts w:ascii="Arial" w:hAnsi="Arial" w:cs="Arial"/>
          <w:bCs/>
          <w:sz w:val="18"/>
          <w:szCs w:val="18"/>
        </w:rPr>
        <w:t xml:space="preserve"> tych sędziów.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 xml:space="preserve">Dane zawarte w kolumnach 1,2, 3, 5, 7, 11, 14 muszą odpowiadać sumie wierszy 02, 03.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Na określone w objaśnieniu zasady wykazywania limitów i obsad nie może rzutować ustalenie przez kolegia sądów okręgowych zakresów czynności sędziów.</w:t>
      </w:r>
    </w:p>
    <w:p w:rsidR="004175BA" w:rsidRPr="004175BA" w:rsidRDefault="004175BA" w:rsidP="004175BA">
      <w:pPr>
        <w:autoSpaceDE w:val="0"/>
        <w:autoSpaceDN w:val="0"/>
        <w:adjustRightInd w:val="0"/>
        <w:spacing w:before="160"/>
        <w:jc w:val="both"/>
        <w:rPr>
          <w:rFonts w:ascii="Arial" w:hAnsi="Arial" w:cs="Arial"/>
          <w:bCs/>
          <w:sz w:val="18"/>
          <w:szCs w:val="18"/>
        </w:rPr>
      </w:pPr>
      <w:r w:rsidRPr="004175BA">
        <w:rPr>
          <w:rFonts w:ascii="Arial" w:hAnsi="Arial" w:cs="Arial"/>
          <w:b/>
          <w:bCs/>
          <w:sz w:val="18"/>
          <w:szCs w:val="18"/>
        </w:rPr>
        <w:t>Pion pracy, ubezpieczeń oraz pracy i ubezpieczeń społecznych</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Dane w zakresie pionu pracy, ubezpieczeń oraz pracy i ubezpieczeń społecznych wykazuje się w następującym układzie:</w:t>
      </w:r>
    </w:p>
    <w:p w:rsidR="004175BA" w:rsidRPr="004175BA" w:rsidRDefault="004175BA" w:rsidP="004175BA">
      <w:pPr>
        <w:autoSpaceDE w:val="0"/>
        <w:autoSpaceDN w:val="0"/>
        <w:adjustRightInd w:val="0"/>
        <w:spacing w:before="160"/>
        <w:ind w:left="360"/>
        <w:jc w:val="both"/>
        <w:rPr>
          <w:rFonts w:ascii="Arial" w:hAnsi="Arial" w:cs="Arial"/>
          <w:bCs/>
          <w:sz w:val="18"/>
          <w:szCs w:val="18"/>
        </w:rPr>
      </w:pPr>
      <w:r w:rsidRPr="004175BA">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4175BA" w:rsidRPr="004175BA" w:rsidRDefault="004175BA" w:rsidP="004175BA">
      <w:pPr>
        <w:autoSpaceDE w:val="0"/>
        <w:autoSpaceDN w:val="0"/>
        <w:adjustRightInd w:val="0"/>
        <w:spacing w:before="160"/>
        <w:ind w:left="360"/>
        <w:jc w:val="both"/>
        <w:rPr>
          <w:rFonts w:ascii="Arial" w:hAnsi="Arial" w:cs="Arial"/>
          <w:b/>
          <w:bCs/>
          <w:sz w:val="18"/>
          <w:szCs w:val="18"/>
          <w:u w:val="single"/>
        </w:rPr>
      </w:pPr>
      <w:r w:rsidRPr="004175BA">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4175BA">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4175BA" w:rsidRPr="004175BA" w:rsidRDefault="004175BA" w:rsidP="004175BA">
      <w:pPr>
        <w:autoSpaceDE w:val="0"/>
        <w:autoSpaceDN w:val="0"/>
        <w:adjustRightInd w:val="0"/>
        <w:spacing w:before="160"/>
        <w:ind w:left="360" w:firstLine="348"/>
        <w:jc w:val="both"/>
        <w:rPr>
          <w:rFonts w:ascii="Arial" w:hAnsi="Arial" w:cs="Arial"/>
          <w:b/>
          <w:bCs/>
          <w:sz w:val="18"/>
          <w:szCs w:val="18"/>
          <w:u w:val="single"/>
        </w:rPr>
      </w:pPr>
      <w:r w:rsidRPr="004175BA">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4175BA">
        <w:rPr>
          <w:rFonts w:ascii="Arial" w:hAnsi="Arial" w:cs="Arial"/>
          <w:b/>
          <w:bCs/>
          <w:sz w:val="18"/>
          <w:szCs w:val="18"/>
          <w:u w:val="single"/>
        </w:rPr>
        <w:t xml:space="preserve">w pionie pracy, ubezpieczeń oraz pracy i ubezpieczeń nie dokonuje się podziału na I i II instancję. </w:t>
      </w:r>
    </w:p>
    <w:p w:rsidR="004175BA" w:rsidRPr="004175BA" w:rsidRDefault="004175BA" w:rsidP="004175BA">
      <w:pPr>
        <w:numPr>
          <w:ilvl w:val="0"/>
          <w:numId w:val="13"/>
        </w:numPr>
        <w:autoSpaceDE w:val="0"/>
        <w:autoSpaceDN w:val="0"/>
        <w:adjustRightInd w:val="0"/>
        <w:spacing w:before="120"/>
        <w:jc w:val="both"/>
        <w:rPr>
          <w:rFonts w:ascii="Arial" w:hAnsi="Arial" w:cs="Arial"/>
          <w:bCs/>
          <w:sz w:val="18"/>
          <w:szCs w:val="18"/>
        </w:rPr>
      </w:pPr>
      <w:r w:rsidRPr="004175BA">
        <w:rPr>
          <w:rFonts w:ascii="Arial" w:hAnsi="Arial" w:cs="Arial"/>
          <w:b/>
          <w:bCs/>
          <w:sz w:val="18"/>
          <w:szCs w:val="18"/>
        </w:rPr>
        <w:t>„Liczba sędziów SO i wakujących stanowisk sędziowskich, w ramach limitu na ostatni dzień okresu statystycznego”</w:t>
      </w:r>
      <w:r w:rsidRPr="004175BA">
        <w:rPr>
          <w:rFonts w:ascii="Arial" w:hAnsi="Arial" w:cs="Arial"/>
          <w:bCs/>
          <w:sz w:val="18"/>
          <w:szCs w:val="18"/>
        </w:rPr>
        <w:t xml:space="preserve"> ­ należy wykazać zgodnie z regułami opisanymi w punkcie 3 zagadnień wspólnych dla wszystkich pionów. </w:t>
      </w:r>
    </w:p>
    <w:p w:rsidR="004175BA" w:rsidRPr="004175BA" w:rsidRDefault="004175BA" w:rsidP="004175BA">
      <w:pPr>
        <w:numPr>
          <w:ilvl w:val="0"/>
          <w:numId w:val="13"/>
        </w:numPr>
        <w:autoSpaceDE w:val="0"/>
        <w:autoSpaceDN w:val="0"/>
        <w:adjustRightInd w:val="0"/>
        <w:spacing w:before="120"/>
        <w:jc w:val="both"/>
        <w:rPr>
          <w:rFonts w:ascii="Arial" w:hAnsi="Arial" w:cs="Arial"/>
          <w:bCs/>
          <w:sz w:val="18"/>
          <w:szCs w:val="18"/>
        </w:rPr>
      </w:pPr>
      <w:r w:rsidRPr="004175BA">
        <w:rPr>
          <w:rFonts w:ascii="Arial" w:hAnsi="Arial" w:cs="Arial"/>
          <w:b/>
          <w:bCs/>
          <w:sz w:val="18"/>
          <w:szCs w:val="18"/>
        </w:rPr>
        <w:t>„Liczba sędziów SO i wakujących stanowisk sędziowskich, w ramach limitu za dany okres statystyczny”</w:t>
      </w:r>
      <w:r w:rsidRPr="004175BA">
        <w:rPr>
          <w:rFonts w:ascii="Arial" w:hAnsi="Arial" w:cs="Arial"/>
          <w:bCs/>
          <w:sz w:val="18"/>
          <w:szCs w:val="18"/>
        </w:rPr>
        <w:t xml:space="preserve"> </w:t>
      </w:r>
      <w:r w:rsidRPr="004175BA">
        <w:rPr>
          <w:rFonts w:ascii="Courier New" w:hAnsi="Courier New" w:cs="Courier New"/>
          <w:bCs/>
          <w:sz w:val="18"/>
          <w:szCs w:val="18"/>
        </w:rPr>
        <w:t>­</w:t>
      </w:r>
      <w:r w:rsidRPr="004175BA">
        <w:rPr>
          <w:rFonts w:ascii="Arial" w:hAnsi="Arial" w:cs="Arial"/>
          <w:bCs/>
          <w:sz w:val="18"/>
          <w:szCs w:val="18"/>
        </w:rPr>
        <w:t xml:space="preserve"> należy wykazać zgodnie z regułami opisanymi w punkcie 4 zagadnień wspólnych dla wszystkich pionów. </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 xml:space="preserve"> „</w:t>
      </w:r>
      <w:r w:rsidRPr="004175BA">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4175BA">
        <w:rPr>
          <w:rFonts w:ascii="Arial" w:hAnsi="Arial" w:cs="Arial"/>
          <w:sz w:val="18"/>
          <w:szCs w:val="18"/>
        </w:rPr>
        <w:t xml:space="preserve"> i delegowanych do pełnienia czynności orzeczniczych w  pełnym wymiarze innym sądzie okręgowym</w:t>
      </w:r>
      <w:r w:rsidRPr="004175BA">
        <w:rPr>
          <w:rFonts w:ascii="Arial" w:hAnsi="Arial" w:cs="Arial"/>
          <w:b/>
          <w:bCs/>
          <w:sz w:val="18"/>
          <w:szCs w:val="18"/>
        </w:rPr>
        <w:t xml:space="preserve"> czy sądzie rejonowym)</w:t>
      </w:r>
      <w:r w:rsidRPr="004175BA">
        <w:rPr>
          <w:rFonts w:ascii="Arial" w:hAnsi="Arial" w:cs="Arial"/>
          <w:bCs/>
          <w:sz w:val="18"/>
          <w:szCs w:val="18"/>
        </w:rPr>
        <w:t xml:space="preserve">” – </w:t>
      </w:r>
      <w:r w:rsidRPr="004175BA">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4175BA">
        <w:rPr>
          <w:rFonts w:ascii="Arial" w:hAnsi="Arial" w:cs="Arial"/>
          <w:bCs/>
          <w:sz w:val="18"/>
          <w:szCs w:val="18"/>
        </w:rPr>
        <w:t xml:space="preserve">wszystkich okresów nieobecności w pracy, a więc zwolnień lekarskich, urlopów itp. </w:t>
      </w:r>
      <w:r w:rsidRPr="004175BA">
        <w:rPr>
          <w:rFonts w:ascii="Arial" w:hAnsi="Arial" w:cs="Arial"/>
          <w:b/>
          <w:bCs/>
          <w:sz w:val="18"/>
          <w:szCs w:val="18"/>
        </w:rPr>
        <w:t>(patrz punkt I zagadnień wspólnych)</w:t>
      </w:r>
      <w:r w:rsidRPr="004175BA">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4175BA">
        <w:rPr>
          <w:rFonts w:ascii="Arial" w:hAnsi="Arial" w:cs="Arial"/>
          <w:b/>
          <w:bCs/>
          <w:sz w:val="18"/>
          <w:szCs w:val="18"/>
        </w:rPr>
        <w:t xml:space="preserve"> </w:t>
      </w:r>
      <w:r w:rsidRPr="004175BA">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4175BA" w:rsidRPr="004175BA" w:rsidRDefault="004175BA" w:rsidP="004175BA">
      <w:pPr>
        <w:numPr>
          <w:ilvl w:val="0"/>
          <w:numId w:val="13"/>
        </w:numPr>
        <w:autoSpaceDE w:val="0"/>
        <w:autoSpaceDN w:val="0"/>
        <w:adjustRightInd w:val="0"/>
        <w:spacing w:before="160"/>
        <w:jc w:val="both"/>
        <w:rPr>
          <w:rFonts w:ascii="Arial" w:hAnsi="Arial" w:cs="Arial"/>
          <w:bCs/>
          <w:sz w:val="18"/>
          <w:szCs w:val="18"/>
        </w:rPr>
      </w:pPr>
      <w:r w:rsidRPr="004175BA">
        <w:rPr>
          <w:rFonts w:ascii="Arial" w:hAnsi="Arial" w:cs="Arial"/>
          <w:bCs/>
          <w:sz w:val="18"/>
          <w:szCs w:val="18"/>
        </w:rPr>
        <w:t>„</w:t>
      </w:r>
      <w:r w:rsidRPr="004175BA">
        <w:rPr>
          <w:rFonts w:ascii="Arial" w:hAnsi="Arial" w:cs="Arial"/>
          <w:b/>
          <w:bCs/>
          <w:sz w:val="18"/>
          <w:szCs w:val="18"/>
        </w:rPr>
        <w:t>Obsadę średniookresową sędziów SO delegowanych w trybie art. 77 § 1 usp na czas nieokreślony lub na czas określony orzekających w pełnym wymiarze w SA</w:t>
      </w:r>
      <w:r w:rsidRPr="004175BA">
        <w:rPr>
          <w:rFonts w:ascii="Arial" w:hAnsi="Arial" w:cs="Arial"/>
          <w:bCs/>
          <w:sz w:val="18"/>
          <w:szCs w:val="18"/>
        </w:rPr>
        <w:t>” – wykazuje się</w:t>
      </w:r>
      <w:r w:rsidRPr="004175BA">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4175BA">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sz w:val="18"/>
          <w:szCs w:val="18"/>
        </w:rPr>
        <w:t xml:space="preserve">„Liczbę sędziów SO </w:t>
      </w:r>
      <w:r w:rsidRPr="004175BA">
        <w:rPr>
          <w:rFonts w:ascii="Arial" w:hAnsi="Arial" w:cs="Arial"/>
          <w:b/>
          <w:sz w:val="18"/>
          <w:szCs w:val="18"/>
          <w:u w:val="single"/>
        </w:rPr>
        <w:t xml:space="preserve"> w ramach limitu</w:t>
      </w:r>
      <w:r w:rsidRPr="004175BA">
        <w:rPr>
          <w:rFonts w:ascii="Arial" w:hAnsi="Arial" w:cs="Arial"/>
          <w:sz w:val="18"/>
          <w:szCs w:val="18"/>
        </w:rPr>
        <w:t xml:space="preserve"> delegowanych do pełnienia czynności w Ministerstwie Sprawiedliwości” </w:t>
      </w:r>
      <w:r w:rsidRPr="004175BA">
        <w:rPr>
          <w:rFonts w:ascii="Courier New" w:hAnsi="Courier New" w:cs="Courier New"/>
          <w:sz w:val="18"/>
          <w:szCs w:val="18"/>
        </w:rPr>
        <w:t>­</w:t>
      </w:r>
      <w:r w:rsidRPr="004175BA">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4175BA">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sz w:val="18"/>
          <w:szCs w:val="18"/>
        </w:rPr>
        <w:t xml:space="preserve">„Liczba sędziów SO </w:t>
      </w:r>
      <w:r w:rsidRPr="004175BA">
        <w:rPr>
          <w:rFonts w:ascii="Arial" w:hAnsi="Arial" w:cs="Arial"/>
          <w:b/>
          <w:sz w:val="18"/>
          <w:szCs w:val="18"/>
          <w:u w:val="single"/>
        </w:rPr>
        <w:t>w ramach limitu</w:t>
      </w:r>
      <w:r w:rsidRPr="004175BA">
        <w:rPr>
          <w:rFonts w:ascii="Arial" w:hAnsi="Arial" w:cs="Arial"/>
          <w:sz w:val="18"/>
          <w:szCs w:val="18"/>
        </w:rPr>
        <w:t xml:space="preserve"> (na ostatni dzień okresu statystycznego delegowanych do pełnienia czynności w Krajowej Szkole Sądownictwa i Prokuratury” </w:t>
      </w:r>
      <w:r w:rsidRPr="004175BA">
        <w:rPr>
          <w:rFonts w:ascii="Courier New" w:hAnsi="Courier New" w:cs="Courier New"/>
          <w:sz w:val="18"/>
          <w:szCs w:val="18"/>
        </w:rPr>
        <w:t>­</w:t>
      </w:r>
      <w:r w:rsidRPr="004175BA">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4175BA">
        <w:rPr>
          <w:rFonts w:ascii="Arial" w:hAnsi="Arial" w:cs="Arial"/>
          <w:bCs/>
          <w:sz w:val="18"/>
          <w:szCs w:val="18"/>
        </w:rPr>
        <w:t xml:space="preserve">gdyż nieobecności, w tym urlopy, tych sędziów w tym okresie nie mają żadnego wpływu na pracę sądu okręgowego, a okresy nieobecności dotyczą pracy w </w:t>
      </w:r>
      <w:r w:rsidRPr="004175BA">
        <w:rPr>
          <w:rFonts w:ascii="Arial" w:hAnsi="Arial" w:cs="Arial"/>
          <w:sz w:val="18"/>
          <w:szCs w:val="18"/>
        </w:rPr>
        <w:t>Krajowej Szkole Sądownictwa i Prokuratury</w:t>
      </w:r>
      <w:r w:rsidRPr="004175BA">
        <w:rPr>
          <w:rFonts w:ascii="Arial" w:hAnsi="Arial" w:cs="Arial"/>
          <w:bCs/>
          <w:sz w:val="18"/>
          <w:szCs w:val="18"/>
        </w:rPr>
        <w:t>.</w:t>
      </w:r>
      <w:r w:rsidRPr="004175BA">
        <w:rPr>
          <w:rFonts w:ascii="Arial" w:hAnsi="Arial" w:cs="Arial"/>
          <w:sz w:val="18"/>
          <w:szCs w:val="18"/>
        </w:rPr>
        <w:t xml:space="preserve"> </w:t>
      </w:r>
      <w:r w:rsidRPr="004175BA">
        <w:rPr>
          <w:rFonts w:ascii="Arial" w:hAnsi="Arial" w:cs="Arial"/>
          <w:bCs/>
          <w:sz w:val="18"/>
          <w:szCs w:val="18"/>
        </w:rPr>
        <w:t xml:space="preserve">W następnej kolumnie wykazujemy liczbę sędziów nie w ramach limitu etatów a jedynie podając liczbę osób, których delegacja dotyczyła.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4175BA">
        <w:rPr>
          <w:rFonts w:ascii="Arial" w:hAnsi="Arial" w:cs="Arial"/>
          <w:bCs/>
          <w:sz w:val="18"/>
          <w:szCs w:val="18"/>
        </w:rPr>
        <w:t>W kolumnie następnej wykazujemy liczbę sędziów podając liczbę osób, których delegacja dotyczyła.</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4175BA">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4175BA">
        <w:rPr>
          <w:rFonts w:ascii="Arial" w:hAnsi="Arial" w:cs="Arial"/>
          <w:bCs/>
          <w:sz w:val="18"/>
          <w:szCs w:val="18"/>
        </w:rPr>
        <w:t>W kolumnie następnej wykazujemy liczbę sędziów podając liczbę osób, których delegacja dotyczyła.</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4175BA">
        <w:rPr>
          <w:rFonts w:ascii="Arial" w:hAnsi="Arial" w:cs="Arial"/>
          <w:bCs/>
          <w:sz w:val="18"/>
          <w:szCs w:val="18"/>
        </w:rPr>
        <w:t>W kolumnie następnej wykazujemy liczbę sędziów podając liczbę osób, których delegacja dotyczyła.</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Cs/>
          <w:sz w:val="18"/>
          <w:szCs w:val="18"/>
        </w:rPr>
        <w:t>„</w:t>
      </w:r>
      <w:r w:rsidRPr="004175BA">
        <w:rPr>
          <w:rFonts w:ascii="Arial" w:hAnsi="Arial" w:cs="Arial"/>
          <w:b/>
          <w:bCs/>
          <w:sz w:val="18"/>
          <w:szCs w:val="18"/>
        </w:rPr>
        <w:t>Obsadę średniookresową (sędziowie funkcyjni SO)</w:t>
      </w:r>
      <w:r w:rsidRPr="004175BA">
        <w:rPr>
          <w:rFonts w:ascii="Arial" w:hAnsi="Arial" w:cs="Arial"/>
          <w:bCs/>
          <w:sz w:val="18"/>
          <w:szCs w:val="18"/>
        </w:rPr>
        <w:t xml:space="preserve"> – </w:t>
      </w:r>
      <w:r w:rsidRPr="004175BA">
        <w:rPr>
          <w:rFonts w:ascii="Arial" w:hAnsi="Arial" w:cs="Arial"/>
          <w:b/>
          <w:bCs/>
          <w:sz w:val="18"/>
          <w:szCs w:val="18"/>
          <w:u w:val="single"/>
        </w:rPr>
        <w:t>wersja I</w:t>
      </w:r>
      <w:r w:rsidRPr="004175BA">
        <w:rPr>
          <w:rFonts w:ascii="Arial" w:hAnsi="Arial" w:cs="Arial"/>
          <w:bCs/>
          <w:sz w:val="18"/>
          <w:szCs w:val="18"/>
        </w:rPr>
        <w:t xml:space="preserve">” </w:t>
      </w:r>
      <w:r w:rsidRPr="004175BA">
        <w:rPr>
          <w:rFonts w:ascii="Arial" w:hAnsi="Arial" w:cs="Arial"/>
          <w:sz w:val="18"/>
          <w:szCs w:val="18"/>
        </w:rPr>
        <w:t xml:space="preserve">wykazuje się według średniookresowego zatrudnienia </w:t>
      </w:r>
      <w:r w:rsidRPr="004175BA">
        <w:rPr>
          <w:rFonts w:ascii="Arial" w:hAnsi="Arial" w:cs="Arial"/>
          <w:bCs/>
          <w:sz w:val="18"/>
          <w:szCs w:val="18"/>
        </w:rPr>
        <w:t xml:space="preserve">po wcześniejszym ustaleniu, które z osób funkcyjnych w danej instancji orzekają, </w:t>
      </w:r>
      <w:r w:rsidRPr="004175BA">
        <w:rPr>
          <w:rFonts w:ascii="Arial" w:hAnsi="Arial" w:cs="Arial"/>
          <w:sz w:val="18"/>
          <w:szCs w:val="18"/>
        </w:rPr>
        <w:t xml:space="preserve">a zatem faktycznych dni świadczenia pracy w danym okresie statystycznym po odliczeniu </w:t>
      </w:r>
      <w:r w:rsidRPr="004175BA">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4175BA">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4175BA">
        <w:rPr>
          <w:rFonts w:ascii="Arial" w:hAnsi="Arial" w:cs="Arial"/>
          <w:bCs/>
          <w:sz w:val="18"/>
          <w:szCs w:val="18"/>
        </w:rPr>
        <w:t xml:space="preserve">Liczbę dni </w:t>
      </w:r>
      <w:r w:rsidRPr="004175BA">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4175BA">
        <w:rPr>
          <w:rFonts w:ascii="Arial" w:hAnsi="Arial" w:cs="Arial"/>
          <w:b/>
          <w:sz w:val="18"/>
          <w:szCs w:val="18"/>
          <w:u w:val="single"/>
        </w:rPr>
        <w:t>o ile nie ma możliwości określenia obsady w układzie okresowym</w:t>
      </w:r>
      <w:r w:rsidRPr="004175BA">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4175BA">
        <w:rPr>
          <w:rFonts w:ascii="Arial" w:hAnsi="Arial" w:cs="Arial"/>
          <w:b/>
          <w:sz w:val="18"/>
          <w:szCs w:val="18"/>
          <w:u w:val="single"/>
        </w:rPr>
        <w:t>sytuacji czasowego określenia obowiązków orzeczniczych</w:t>
      </w:r>
      <w:r w:rsidRPr="004175BA">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4175BA">
        <w:rPr>
          <w:rFonts w:ascii="Arial" w:hAnsi="Arial" w:cs="Arial"/>
          <w:bCs/>
          <w:sz w:val="18"/>
          <w:szCs w:val="18"/>
        </w:rPr>
        <w:t xml:space="preserve">Sędziowie funkcyjni SO (vide pkt 2 objaśnień do działu 7.1).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Cs/>
          <w:sz w:val="18"/>
          <w:szCs w:val="18"/>
        </w:rPr>
        <w:t>„</w:t>
      </w:r>
      <w:r w:rsidRPr="004175BA">
        <w:rPr>
          <w:rFonts w:ascii="Arial" w:hAnsi="Arial" w:cs="Arial"/>
          <w:b/>
          <w:bCs/>
          <w:sz w:val="18"/>
          <w:szCs w:val="18"/>
        </w:rPr>
        <w:t>Obsadę średniookresową (sędziowie funkcyjni SO)</w:t>
      </w:r>
      <w:r w:rsidRPr="004175BA">
        <w:rPr>
          <w:rFonts w:ascii="Arial" w:hAnsi="Arial" w:cs="Arial"/>
          <w:bCs/>
          <w:sz w:val="18"/>
          <w:szCs w:val="18"/>
        </w:rPr>
        <w:t xml:space="preserve"> – </w:t>
      </w:r>
      <w:r w:rsidRPr="004175BA">
        <w:rPr>
          <w:rFonts w:ascii="Arial" w:hAnsi="Arial" w:cs="Arial"/>
          <w:b/>
          <w:bCs/>
          <w:sz w:val="18"/>
          <w:szCs w:val="18"/>
          <w:u w:val="single"/>
        </w:rPr>
        <w:t>wersja II</w:t>
      </w:r>
      <w:r w:rsidRPr="004175BA">
        <w:rPr>
          <w:rFonts w:ascii="Arial" w:hAnsi="Arial" w:cs="Arial"/>
          <w:bCs/>
          <w:sz w:val="18"/>
          <w:szCs w:val="18"/>
        </w:rPr>
        <w:t xml:space="preserve">” wykazuje się poprzez określenie proporcji ich orzekania </w:t>
      </w:r>
      <w:r w:rsidRPr="004175BA">
        <w:rPr>
          <w:rFonts w:ascii="Arial" w:hAnsi="Arial" w:cs="Arial"/>
          <w:b/>
          <w:bCs/>
          <w:sz w:val="18"/>
          <w:szCs w:val="18"/>
        </w:rPr>
        <w:t>(tylko te rozprawy i posiedzenia sędziów funkcyjnych, na których posiadali oni sprawy w swoich referatach, a nie orzekali na sesji jedynie dla uzupełnia składu bez referatu)</w:t>
      </w:r>
      <w:r w:rsidRPr="004175BA">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4175BA">
        <w:rPr>
          <w:rFonts w:ascii="Arial" w:hAnsi="Arial" w:cs="Arial"/>
          <w:b/>
          <w:bCs/>
          <w:sz w:val="18"/>
          <w:szCs w:val="18"/>
        </w:rPr>
        <w:t xml:space="preserve"> </w:t>
      </w:r>
      <w:r w:rsidRPr="004175BA">
        <w:rPr>
          <w:rFonts w:ascii="Arial" w:hAnsi="Arial" w:cs="Arial"/>
          <w:bCs/>
          <w:sz w:val="18"/>
          <w:szCs w:val="18"/>
        </w:rPr>
        <w:t>i</w:t>
      </w:r>
      <w:r w:rsidRPr="004175BA">
        <w:rPr>
          <w:rFonts w:ascii="Arial" w:hAnsi="Arial" w:cs="Arial"/>
          <w:b/>
          <w:bCs/>
          <w:sz w:val="18"/>
          <w:szCs w:val="18"/>
        </w:rPr>
        <w:t xml:space="preserve"> </w:t>
      </w:r>
      <w:r w:rsidRPr="004175BA">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4175BA">
        <w:rPr>
          <w:rFonts w:ascii="Arial" w:hAnsi="Arial" w:cs="Arial"/>
          <w:b/>
          <w:bCs/>
          <w:sz w:val="18"/>
          <w:szCs w:val="18"/>
        </w:rPr>
        <w:t xml:space="preserve"> </w:t>
      </w:r>
      <w:r w:rsidRPr="004175BA">
        <w:rPr>
          <w:rFonts w:ascii="Arial" w:hAnsi="Arial" w:cs="Arial"/>
          <w:bCs/>
          <w:sz w:val="18"/>
          <w:szCs w:val="18"/>
        </w:rPr>
        <w:t xml:space="preserve">W innej kolumnie należy podać łączną liczbę takich sędziów, a potem tak w I, jak i w II instancji.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Cs/>
          <w:sz w:val="18"/>
          <w:szCs w:val="18"/>
        </w:rPr>
        <w:t>„</w:t>
      </w:r>
      <w:r w:rsidRPr="004175BA">
        <w:rPr>
          <w:rFonts w:ascii="Arial" w:hAnsi="Arial" w:cs="Arial"/>
          <w:b/>
          <w:bCs/>
          <w:sz w:val="18"/>
          <w:szCs w:val="18"/>
        </w:rPr>
        <w:t>Obsadę średniookresową sędziów SR delegowanych w trybie art. 77 § 1 usp na czas nieokreślony lub na czas określony orzekających w pełnym wymiarze</w:t>
      </w:r>
      <w:r w:rsidRPr="004175BA">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Cs/>
          <w:sz w:val="18"/>
          <w:szCs w:val="18"/>
        </w:rPr>
        <w:t>„</w:t>
      </w:r>
      <w:r w:rsidRPr="004175BA">
        <w:rPr>
          <w:rFonts w:ascii="Arial" w:hAnsi="Arial" w:cs="Arial"/>
          <w:b/>
          <w:bCs/>
          <w:sz w:val="18"/>
          <w:szCs w:val="18"/>
        </w:rPr>
        <w:t>Obsadę średniookresową sędziów SR delegowanych w trybie art. 77 § 1 usp na czas nieokreślony lub na czas określony orzekający w niepełnym wymiarze</w:t>
      </w:r>
      <w:r w:rsidRPr="004175BA">
        <w:rPr>
          <w:rFonts w:ascii="Arial" w:hAnsi="Arial" w:cs="Arial"/>
          <w:bCs/>
          <w:sz w:val="18"/>
          <w:szCs w:val="18"/>
        </w:rPr>
        <w:t xml:space="preserve">” określa się poprzez ustalenie proporcji ich orzekania do </w:t>
      </w:r>
      <w:r w:rsidRPr="004175BA">
        <w:rPr>
          <w:rFonts w:ascii="Arial" w:hAnsi="Arial" w:cs="Arial"/>
          <w:b/>
          <w:bCs/>
          <w:sz w:val="18"/>
          <w:szCs w:val="18"/>
        </w:rPr>
        <w:t xml:space="preserve">średniookresowej liczby sesji </w:t>
      </w:r>
      <w:r w:rsidRPr="004175BA">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4175BA">
        <w:rPr>
          <w:rFonts w:ascii="Courier New" w:hAnsi="Courier New" w:cs="Courier New"/>
          <w:bCs/>
          <w:sz w:val="18"/>
          <w:szCs w:val="18"/>
        </w:rPr>
        <w:t xml:space="preserve">­ </w:t>
      </w:r>
      <w:r w:rsidRPr="004175BA">
        <w:rPr>
          <w:rFonts w:ascii="Arial" w:hAnsi="Arial" w:cs="Arial"/>
          <w:bCs/>
          <w:sz w:val="18"/>
          <w:szCs w:val="18"/>
        </w:rPr>
        <w:t xml:space="preserve">średnio sędziego w danej instancji rocznie daje 0,25 obsady średniookresowej </w:t>
      </w:r>
      <w:r w:rsidRPr="004175BA">
        <w:rPr>
          <w:rFonts w:ascii="Arial" w:hAnsi="Arial" w:cs="Arial"/>
          <w:b/>
          <w:bCs/>
          <w:sz w:val="18"/>
          <w:szCs w:val="18"/>
        </w:rPr>
        <w:t xml:space="preserve">rocznej (12 sesji/48) </w:t>
      </w:r>
      <w:r w:rsidRPr="004175BA">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Cs/>
          <w:sz w:val="18"/>
          <w:szCs w:val="18"/>
        </w:rPr>
        <w:t>„</w:t>
      </w:r>
      <w:r w:rsidRPr="004175BA">
        <w:rPr>
          <w:rFonts w:ascii="Arial" w:hAnsi="Arial" w:cs="Arial"/>
          <w:b/>
          <w:bCs/>
          <w:sz w:val="18"/>
          <w:szCs w:val="18"/>
        </w:rPr>
        <w:t>Obsadę średniookresową sędziów SR delegowanych w trybie art. 77 § 9 usp</w:t>
      </w:r>
      <w:r w:rsidRPr="004175BA">
        <w:rPr>
          <w:rFonts w:ascii="Arial" w:hAnsi="Arial" w:cs="Arial"/>
          <w:bCs/>
          <w:sz w:val="18"/>
          <w:szCs w:val="18"/>
        </w:rPr>
        <w:t xml:space="preserve">” w przypadku delegacji na okres jednego miesiąca uwzględnia się w proporcji jednego miesiąca w danym okresie statystycznym, np. roku, a więc 1/12 </w:t>
      </w:r>
      <w:r w:rsidRPr="004175BA">
        <w:rPr>
          <w:rFonts w:ascii="Arial" w:hAnsi="Arial" w:cs="Arial"/>
          <w:b/>
          <w:bCs/>
          <w:sz w:val="18"/>
          <w:szCs w:val="18"/>
        </w:rPr>
        <w:t xml:space="preserve">rocznej </w:t>
      </w:r>
      <w:r w:rsidRPr="004175BA">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4175BA" w:rsidRPr="004175BA" w:rsidRDefault="004175BA" w:rsidP="004175BA">
      <w:pPr>
        <w:numPr>
          <w:ilvl w:val="0"/>
          <w:numId w:val="13"/>
        </w:numPr>
        <w:tabs>
          <w:tab w:val="clear" w:pos="720"/>
          <w:tab w:val="num" w:pos="567"/>
        </w:tabs>
        <w:autoSpaceDE w:val="0"/>
        <w:autoSpaceDN w:val="0"/>
        <w:adjustRightInd w:val="0"/>
        <w:spacing w:before="240"/>
        <w:ind w:left="567"/>
        <w:jc w:val="both"/>
        <w:rPr>
          <w:rFonts w:ascii="Arial" w:hAnsi="Arial" w:cs="Arial"/>
          <w:bCs/>
          <w:sz w:val="18"/>
          <w:szCs w:val="18"/>
        </w:rPr>
      </w:pPr>
      <w:r w:rsidRPr="004175BA">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Cs/>
          <w:sz w:val="18"/>
          <w:szCs w:val="18"/>
        </w:rPr>
        <w:t xml:space="preserve">Średniookresową liczbę sesji sędziego w danym okresie statystycznym (miesięcznym, półrocznym czy też rocznym) </w:t>
      </w:r>
      <w:r w:rsidRPr="004175BA">
        <w:rPr>
          <w:rFonts w:ascii="Arial" w:hAnsi="Arial" w:cs="Arial"/>
          <w:b/>
          <w:bCs/>
          <w:sz w:val="18"/>
          <w:szCs w:val="18"/>
        </w:rPr>
        <w:t>w pionie pracy (wydziale pracy), w pionie ubezpieczeń (wydziale ubezpieczeń społecznych) czy też w pionie pracy i ubezpieczeń (wydziały pracy i ubezpieczeń)</w:t>
      </w:r>
      <w:r w:rsidRPr="004175BA">
        <w:rPr>
          <w:rFonts w:ascii="Arial" w:hAnsi="Arial" w:cs="Arial"/>
          <w:bCs/>
          <w:sz w:val="18"/>
          <w:szCs w:val="18"/>
        </w:rPr>
        <w:t xml:space="preserve"> oblicza się jedynie dla  sędziów sądu okręgowego (bez sędziów funkcyjnych sądu, </w:t>
      </w:r>
      <w:r w:rsidRPr="004175BA">
        <w:rPr>
          <w:rFonts w:ascii="Arial" w:hAnsi="Arial" w:cs="Arial"/>
          <w:sz w:val="18"/>
          <w:szCs w:val="18"/>
        </w:rPr>
        <w:t>sędziów SO delegowanych do pełnienia  czynności orzeczniczych do innego i z innego sądu okręgowego</w:t>
      </w:r>
      <w:r w:rsidRPr="004175BA">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w:t>
      </w:r>
      <w:r w:rsidRPr="004175BA">
        <w:rPr>
          <w:rFonts w:ascii="Arial" w:hAnsi="Arial" w:cs="Arial"/>
          <w:sz w:val="18"/>
        </w:rPr>
        <w:t>(Dz. Urz. Min. Sprawiedl. Nr 5, poz. 22, z późn. zm.)</w:t>
      </w:r>
      <w:r w:rsidRPr="004175BA">
        <w:rPr>
          <w:rFonts w:ascii="Arial" w:hAnsi="Arial" w:cs="Arial"/>
          <w:bCs/>
          <w:sz w:val="18"/>
          <w:szCs w:val="18"/>
        </w:rPr>
        <w:t>.</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4175BA">
        <w:rPr>
          <w:rFonts w:ascii="Arial" w:hAnsi="Arial" w:cs="Arial"/>
          <w:b/>
          <w:bCs/>
          <w:sz w:val="18"/>
          <w:szCs w:val="18"/>
        </w:rPr>
        <w:t xml:space="preserve">„Liczba obsadzonych etatów (na ostatni dzień okresu statystycznego)”, </w:t>
      </w:r>
      <w:r w:rsidRPr="004175BA">
        <w:rPr>
          <w:rFonts w:ascii="Arial" w:hAnsi="Arial" w:cs="Arial"/>
          <w:bCs/>
          <w:sz w:val="18"/>
          <w:szCs w:val="18"/>
        </w:rPr>
        <w:t>kol. 30 wykazujemy faktycznie obsadzone etaty (od limitu etatów odejmujemy wyłącznie wakaty).</w:t>
      </w:r>
      <w:r w:rsidRPr="004175BA">
        <w:rPr>
          <w:rFonts w:ascii="Arial" w:hAnsi="Arial" w:cs="Arial"/>
          <w:b/>
          <w:bCs/>
          <w:sz w:val="18"/>
          <w:szCs w:val="18"/>
        </w:rPr>
        <w:t xml:space="preserve"> </w:t>
      </w:r>
    </w:p>
    <w:p w:rsidR="004175BA" w:rsidRPr="004175BA" w:rsidRDefault="004175BA" w:rsidP="004175BA">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175BA">
        <w:rPr>
          <w:rFonts w:ascii="Arial" w:hAnsi="Arial" w:cs="Arial"/>
          <w:b/>
          <w:bCs/>
          <w:sz w:val="18"/>
          <w:szCs w:val="18"/>
        </w:rPr>
        <w:t xml:space="preserve">„Liczba obsadzonych etatów (w okresie statystycznym)”, </w:t>
      </w:r>
      <w:r w:rsidRPr="004175BA">
        <w:rPr>
          <w:rFonts w:ascii="Arial" w:hAnsi="Arial" w:cs="Arial"/>
          <w:bCs/>
          <w:sz w:val="18"/>
          <w:szCs w:val="18"/>
        </w:rPr>
        <w:t>kol. 31 wykazujemy faktycznie obsadzone etaty w okresie statystycznym (od limitu etatów odejmujemy wyłącznie wakaty w okresie statystycznym).</w:t>
      </w:r>
    </w:p>
    <w:p w:rsidR="004175BA" w:rsidRPr="004175BA" w:rsidRDefault="004175BA" w:rsidP="004175BA">
      <w:pPr>
        <w:spacing w:after="80"/>
        <w:outlineLvl w:val="0"/>
        <w:rPr>
          <w:bCs/>
          <w:sz w:val="16"/>
          <w:szCs w:val="16"/>
        </w:rPr>
      </w:pPr>
    </w:p>
    <w:p w:rsidR="004175BA" w:rsidRPr="004175BA" w:rsidRDefault="004175BA" w:rsidP="004175BA">
      <w:pPr>
        <w:spacing w:after="80"/>
        <w:outlineLvl w:val="0"/>
        <w:rPr>
          <w:rFonts w:ascii="Arial" w:hAnsi="Arial"/>
          <w:b/>
          <w:sz w:val="20"/>
          <w:szCs w:val="20"/>
        </w:rPr>
      </w:pPr>
      <w:r w:rsidRPr="004175BA">
        <w:rPr>
          <w:rFonts w:ascii="Arial" w:hAnsi="Arial"/>
          <w:sz w:val="20"/>
          <w:szCs w:val="20"/>
        </w:rPr>
        <w:t xml:space="preserve">Dział 7.2 </w:t>
      </w:r>
      <w:r w:rsidRPr="004175BA">
        <w:rPr>
          <w:rFonts w:ascii="Arial" w:hAnsi="Arial"/>
          <w:b/>
          <w:sz w:val="20"/>
          <w:szCs w:val="20"/>
        </w:rPr>
        <w:t xml:space="preserve"> Obsada Sądu (Wydziału)</w:t>
      </w:r>
    </w:p>
    <w:p w:rsidR="004175BA" w:rsidRPr="004175BA" w:rsidRDefault="004175BA" w:rsidP="004175BA">
      <w:pPr>
        <w:numPr>
          <w:ilvl w:val="0"/>
          <w:numId w:val="17"/>
        </w:numPr>
        <w:autoSpaceDE w:val="0"/>
        <w:autoSpaceDN w:val="0"/>
        <w:adjustRightInd w:val="0"/>
        <w:spacing w:before="240"/>
        <w:jc w:val="both"/>
        <w:rPr>
          <w:rFonts w:ascii="Arial" w:hAnsi="Arial" w:cs="Arial"/>
          <w:bCs/>
          <w:sz w:val="18"/>
          <w:szCs w:val="18"/>
        </w:rPr>
      </w:pPr>
      <w:r w:rsidRPr="004175BA">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p>
    <w:p w:rsidR="004175BA" w:rsidRPr="004175BA" w:rsidRDefault="004175BA" w:rsidP="004175BA">
      <w:pPr>
        <w:autoSpaceDE w:val="0"/>
        <w:autoSpaceDN w:val="0"/>
        <w:adjustRightInd w:val="0"/>
        <w:jc w:val="both"/>
      </w:pPr>
    </w:p>
    <w:p w:rsidR="004175BA" w:rsidRPr="004175BA" w:rsidRDefault="004175BA" w:rsidP="004175BA">
      <w:pPr>
        <w:jc w:val="both"/>
        <w:rPr>
          <w:rFonts w:ascii="Arial" w:hAnsi="Arial" w:cs="Arial"/>
          <w:sz w:val="18"/>
          <w:szCs w:val="18"/>
        </w:rPr>
      </w:pPr>
      <w:r w:rsidRPr="004175BA">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4175BA" w:rsidRPr="004175BA" w:rsidRDefault="004175BA" w:rsidP="004175BA">
      <w:pPr>
        <w:jc w:val="both"/>
        <w:rPr>
          <w:rFonts w:ascii="Arial" w:hAnsi="Arial" w:cs="Arial"/>
          <w:sz w:val="18"/>
          <w:szCs w:val="18"/>
        </w:rPr>
      </w:pPr>
    </w:p>
    <w:p w:rsidR="004175BA" w:rsidRPr="004175BA" w:rsidRDefault="004175BA" w:rsidP="004175BA">
      <w:pPr>
        <w:jc w:val="both"/>
        <w:rPr>
          <w:rFonts w:ascii="Arial" w:hAnsi="Arial" w:cs="Arial"/>
          <w:bCs/>
          <w:sz w:val="18"/>
          <w:szCs w:val="18"/>
        </w:rPr>
      </w:pPr>
      <w:r w:rsidRPr="004175BA">
        <w:rPr>
          <w:rFonts w:ascii="Arial" w:hAnsi="Arial" w:cs="Arial"/>
          <w:sz w:val="18"/>
          <w:szCs w:val="18"/>
        </w:rPr>
        <w:t xml:space="preserve">Dział 9.2. </w:t>
      </w:r>
      <w:r w:rsidRPr="004175BA">
        <w:rPr>
          <w:rFonts w:ascii="Arial" w:hAnsi="Arial" w:cs="Arial"/>
          <w:bCs/>
          <w:sz w:val="18"/>
          <w:szCs w:val="18"/>
        </w:rPr>
        <w:t>W dziale tym odnotowujemy wszystkie przypadki zwrotu akt z opinią (a więc także przypadki zwrotu akt z opinią uzupełniającą). Czas wydania opinii to okres pomiędzy wysłaniem akt do biegłego a zwrotem akt z opinią.</w:t>
      </w:r>
    </w:p>
    <w:p w:rsidR="00CE2B7E" w:rsidRPr="00CE29EA" w:rsidRDefault="00CE2B7E" w:rsidP="004175BA">
      <w:pPr>
        <w:autoSpaceDE w:val="0"/>
        <w:autoSpaceDN w:val="0"/>
        <w:adjustRightInd w:val="0"/>
        <w:spacing w:before="240"/>
        <w:jc w:val="both"/>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C5A" w:rsidRDefault="00250C5A" w:rsidP="00082760">
      <w:r>
        <w:separator/>
      </w:r>
    </w:p>
  </w:endnote>
  <w:endnote w:type="continuationSeparator" w:id="0">
    <w:p w:rsidR="00250C5A" w:rsidRDefault="00250C5A"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41" w:rsidRPr="0011733D" w:rsidRDefault="00EC1241" w:rsidP="00C42017">
    <w:pPr>
      <w:pStyle w:val="Stopka"/>
      <w:jc w:val="center"/>
      <w:rPr>
        <w:rFonts w:ascii="Arial" w:hAnsi="Arial" w:cs="Arial"/>
        <w:sz w:val="16"/>
        <w:szCs w:val="16"/>
      </w:rPr>
    </w:pPr>
    <w:r w:rsidRPr="0011733D">
      <w:rPr>
        <w:rFonts w:ascii="Arial" w:hAnsi="Arial" w:cs="Arial"/>
        <w:sz w:val="16"/>
        <w:szCs w:val="16"/>
      </w:rPr>
      <w:t xml:space="preserve">Strona </w:t>
    </w:r>
    <w:r w:rsidR="009B0A43" w:rsidRPr="0011733D">
      <w:rPr>
        <w:rFonts w:ascii="Arial" w:hAnsi="Arial" w:cs="Arial"/>
        <w:b/>
        <w:bCs/>
        <w:sz w:val="16"/>
        <w:szCs w:val="16"/>
      </w:rPr>
      <w:fldChar w:fldCharType="begin"/>
    </w:r>
    <w:r w:rsidRPr="0011733D">
      <w:rPr>
        <w:rFonts w:ascii="Arial" w:hAnsi="Arial" w:cs="Arial"/>
        <w:b/>
        <w:bCs/>
        <w:sz w:val="16"/>
        <w:szCs w:val="16"/>
      </w:rPr>
      <w:instrText>PAGE</w:instrText>
    </w:r>
    <w:r w:rsidR="009B0A43" w:rsidRPr="0011733D">
      <w:rPr>
        <w:rFonts w:ascii="Arial" w:hAnsi="Arial" w:cs="Arial"/>
        <w:b/>
        <w:bCs/>
        <w:sz w:val="16"/>
        <w:szCs w:val="16"/>
      </w:rPr>
      <w:fldChar w:fldCharType="separate"/>
    </w:r>
    <w:r w:rsidR="0048741C">
      <w:rPr>
        <w:rFonts w:ascii="Arial" w:hAnsi="Arial" w:cs="Arial"/>
        <w:b/>
        <w:bCs/>
        <w:noProof/>
        <w:sz w:val="16"/>
        <w:szCs w:val="16"/>
      </w:rPr>
      <w:t>2</w:t>
    </w:r>
    <w:r w:rsidR="009B0A43" w:rsidRPr="0011733D">
      <w:rPr>
        <w:rFonts w:ascii="Arial" w:hAnsi="Arial" w:cs="Arial"/>
        <w:b/>
        <w:bCs/>
        <w:sz w:val="16"/>
        <w:szCs w:val="16"/>
      </w:rPr>
      <w:fldChar w:fldCharType="end"/>
    </w:r>
    <w:r w:rsidRPr="0011733D">
      <w:rPr>
        <w:rFonts w:ascii="Arial" w:hAnsi="Arial" w:cs="Arial"/>
        <w:sz w:val="16"/>
        <w:szCs w:val="16"/>
      </w:rPr>
      <w:t xml:space="preserve"> z </w:t>
    </w:r>
    <w:r w:rsidR="009B0A43" w:rsidRPr="0011733D">
      <w:rPr>
        <w:rFonts w:ascii="Arial" w:hAnsi="Arial" w:cs="Arial"/>
        <w:b/>
        <w:bCs/>
        <w:sz w:val="16"/>
        <w:szCs w:val="16"/>
      </w:rPr>
      <w:fldChar w:fldCharType="begin"/>
    </w:r>
    <w:r w:rsidRPr="0011733D">
      <w:rPr>
        <w:rFonts w:ascii="Arial" w:hAnsi="Arial" w:cs="Arial"/>
        <w:b/>
        <w:bCs/>
        <w:sz w:val="16"/>
        <w:szCs w:val="16"/>
      </w:rPr>
      <w:instrText>NUMPAGES</w:instrText>
    </w:r>
    <w:r w:rsidR="009B0A43" w:rsidRPr="0011733D">
      <w:rPr>
        <w:rFonts w:ascii="Arial" w:hAnsi="Arial" w:cs="Arial"/>
        <w:b/>
        <w:bCs/>
        <w:sz w:val="16"/>
        <w:szCs w:val="16"/>
      </w:rPr>
      <w:fldChar w:fldCharType="separate"/>
    </w:r>
    <w:r w:rsidR="0048741C">
      <w:rPr>
        <w:rFonts w:ascii="Arial" w:hAnsi="Arial" w:cs="Arial"/>
        <w:b/>
        <w:bCs/>
        <w:noProof/>
        <w:sz w:val="16"/>
        <w:szCs w:val="16"/>
      </w:rPr>
      <w:t>14</w:t>
    </w:r>
    <w:r w:rsidR="009B0A43"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C5A" w:rsidRDefault="00250C5A" w:rsidP="00082760">
      <w:r>
        <w:separator/>
      </w:r>
    </w:p>
  </w:footnote>
  <w:footnote w:type="continuationSeparator" w:id="0">
    <w:p w:rsidR="00250C5A" w:rsidRDefault="00250C5A"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41" w:rsidRPr="00082760" w:rsidRDefault="00EC1241"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22.11.2017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131D"/>
    <w:rsid w:val="00013A27"/>
    <w:rsid w:val="00013F40"/>
    <w:rsid w:val="00014A90"/>
    <w:rsid w:val="000157EE"/>
    <w:rsid w:val="00015916"/>
    <w:rsid w:val="0002022F"/>
    <w:rsid w:val="00021F52"/>
    <w:rsid w:val="00023A6F"/>
    <w:rsid w:val="00024010"/>
    <w:rsid w:val="0002452C"/>
    <w:rsid w:val="00026603"/>
    <w:rsid w:val="00031081"/>
    <w:rsid w:val="000311BC"/>
    <w:rsid w:val="00031EB8"/>
    <w:rsid w:val="00034F76"/>
    <w:rsid w:val="00034FDA"/>
    <w:rsid w:val="000351E3"/>
    <w:rsid w:val="00041D32"/>
    <w:rsid w:val="00042A84"/>
    <w:rsid w:val="000432FF"/>
    <w:rsid w:val="000445DA"/>
    <w:rsid w:val="00044B84"/>
    <w:rsid w:val="000450B0"/>
    <w:rsid w:val="00046BA2"/>
    <w:rsid w:val="00054A06"/>
    <w:rsid w:val="00055F2B"/>
    <w:rsid w:val="00062098"/>
    <w:rsid w:val="0006594B"/>
    <w:rsid w:val="00071B5B"/>
    <w:rsid w:val="00071D14"/>
    <w:rsid w:val="00073F77"/>
    <w:rsid w:val="00074746"/>
    <w:rsid w:val="00081DF7"/>
    <w:rsid w:val="00082059"/>
    <w:rsid w:val="0008264A"/>
    <w:rsid w:val="00082760"/>
    <w:rsid w:val="00083150"/>
    <w:rsid w:val="00083C94"/>
    <w:rsid w:val="000843D9"/>
    <w:rsid w:val="00086A52"/>
    <w:rsid w:val="00087B93"/>
    <w:rsid w:val="00087DDF"/>
    <w:rsid w:val="00090BBD"/>
    <w:rsid w:val="00092686"/>
    <w:rsid w:val="0009471F"/>
    <w:rsid w:val="00095BFF"/>
    <w:rsid w:val="000966BB"/>
    <w:rsid w:val="00096798"/>
    <w:rsid w:val="00097F43"/>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0F00"/>
    <w:rsid w:val="000E1433"/>
    <w:rsid w:val="000E2B6F"/>
    <w:rsid w:val="000E7BB7"/>
    <w:rsid w:val="000F2F75"/>
    <w:rsid w:val="000F48AF"/>
    <w:rsid w:val="000F4DAC"/>
    <w:rsid w:val="000F73F6"/>
    <w:rsid w:val="000F7918"/>
    <w:rsid w:val="00100B82"/>
    <w:rsid w:val="00102820"/>
    <w:rsid w:val="00104EBD"/>
    <w:rsid w:val="00105719"/>
    <w:rsid w:val="00111257"/>
    <w:rsid w:val="00113A0F"/>
    <w:rsid w:val="001140D2"/>
    <w:rsid w:val="00115186"/>
    <w:rsid w:val="00116FC0"/>
    <w:rsid w:val="001172FA"/>
    <w:rsid w:val="0011771A"/>
    <w:rsid w:val="00120302"/>
    <w:rsid w:val="0012161A"/>
    <w:rsid w:val="00123755"/>
    <w:rsid w:val="00123A25"/>
    <w:rsid w:val="00123A58"/>
    <w:rsid w:val="00125DA0"/>
    <w:rsid w:val="0012645B"/>
    <w:rsid w:val="001304A0"/>
    <w:rsid w:val="00134C63"/>
    <w:rsid w:val="00134F8C"/>
    <w:rsid w:val="00135392"/>
    <w:rsid w:val="0013627B"/>
    <w:rsid w:val="00136FE7"/>
    <w:rsid w:val="0013760F"/>
    <w:rsid w:val="00141C1D"/>
    <w:rsid w:val="00142F18"/>
    <w:rsid w:val="00145F4C"/>
    <w:rsid w:val="0014613D"/>
    <w:rsid w:val="001461B2"/>
    <w:rsid w:val="00146F72"/>
    <w:rsid w:val="001479B9"/>
    <w:rsid w:val="0015088E"/>
    <w:rsid w:val="001520BC"/>
    <w:rsid w:val="00153FF0"/>
    <w:rsid w:val="00154139"/>
    <w:rsid w:val="00156383"/>
    <w:rsid w:val="00160352"/>
    <w:rsid w:val="00160A71"/>
    <w:rsid w:val="001611E2"/>
    <w:rsid w:val="00164C71"/>
    <w:rsid w:val="001656AD"/>
    <w:rsid w:val="00165F12"/>
    <w:rsid w:val="0017344F"/>
    <w:rsid w:val="001742FC"/>
    <w:rsid w:val="00175CC2"/>
    <w:rsid w:val="001813F0"/>
    <w:rsid w:val="001815F8"/>
    <w:rsid w:val="0018260A"/>
    <w:rsid w:val="00183E7F"/>
    <w:rsid w:val="0018511C"/>
    <w:rsid w:val="0018682B"/>
    <w:rsid w:val="00187EBA"/>
    <w:rsid w:val="001903E4"/>
    <w:rsid w:val="00191456"/>
    <w:rsid w:val="00194966"/>
    <w:rsid w:val="00195AEF"/>
    <w:rsid w:val="001A0E87"/>
    <w:rsid w:val="001A1464"/>
    <w:rsid w:val="001A20C3"/>
    <w:rsid w:val="001A23CB"/>
    <w:rsid w:val="001A5A24"/>
    <w:rsid w:val="001A6848"/>
    <w:rsid w:val="001A6E07"/>
    <w:rsid w:val="001A6ED5"/>
    <w:rsid w:val="001B2802"/>
    <w:rsid w:val="001B4882"/>
    <w:rsid w:val="001B4C03"/>
    <w:rsid w:val="001C0EA0"/>
    <w:rsid w:val="001C133F"/>
    <w:rsid w:val="001C3841"/>
    <w:rsid w:val="001C4267"/>
    <w:rsid w:val="001C59A6"/>
    <w:rsid w:val="001C694D"/>
    <w:rsid w:val="001C6B8C"/>
    <w:rsid w:val="001C6D52"/>
    <w:rsid w:val="001C74DB"/>
    <w:rsid w:val="001D093B"/>
    <w:rsid w:val="001D0DE5"/>
    <w:rsid w:val="001D1F00"/>
    <w:rsid w:val="001D2256"/>
    <w:rsid w:val="001D40F4"/>
    <w:rsid w:val="001D44C0"/>
    <w:rsid w:val="001E0B6A"/>
    <w:rsid w:val="001E218C"/>
    <w:rsid w:val="001E42E7"/>
    <w:rsid w:val="001E654A"/>
    <w:rsid w:val="001E736C"/>
    <w:rsid w:val="001E740B"/>
    <w:rsid w:val="001F048E"/>
    <w:rsid w:val="001F1DB2"/>
    <w:rsid w:val="001F2B1F"/>
    <w:rsid w:val="001F2CA5"/>
    <w:rsid w:val="001F33F0"/>
    <w:rsid w:val="001F3D2E"/>
    <w:rsid w:val="001F41A1"/>
    <w:rsid w:val="002013E4"/>
    <w:rsid w:val="00201497"/>
    <w:rsid w:val="00201756"/>
    <w:rsid w:val="002040AF"/>
    <w:rsid w:val="002055B9"/>
    <w:rsid w:val="00205605"/>
    <w:rsid w:val="0020686F"/>
    <w:rsid w:val="00206884"/>
    <w:rsid w:val="002079CE"/>
    <w:rsid w:val="00212082"/>
    <w:rsid w:val="002126F7"/>
    <w:rsid w:val="002128D5"/>
    <w:rsid w:val="00213BBE"/>
    <w:rsid w:val="00214DE3"/>
    <w:rsid w:val="002154FC"/>
    <w:rsid w:val="00216772"/>
    <w:rsid w:val="0021774B"/>
    <w:rsid w:val="002204C5"/>
    <w:rsid w:val="00220E50"/>
    <w:rsid w:val="002218B7"/>
    <w:rsid w:val="0022594D"/>
    <w:rsid w:val="002279CC"/>
    <w:rsid w:val="00230CB6"/>
    <w:rsid w:val="0023168D"/>
    <w:rsid w:val="00231B71"/>
    <w:rsid w:val="0023241E"/>
    <w:rsid w:val="00232DA1"/>
    <w:rsid w:val="0023358D"/>
    <w:rsid w:val="00233A91"/>
    <w:rsid w:val="00233EB2"/>
    <w:rsid w:val="00234885"/>
    <w:rsid w:val="00235ECB"/>
    <w:rsid w:val="0023604A"/>
    <w:rsid w:val="0024256E"/>
    <w:rsid w:val="0024291D"/>
    <w:rsid w:val="00244172"/>
    <w:rsid w:val="00245848"/>
    <w:rsid w:val="00245E42"/>
    <w:rsid w:val="0025004C"/>
    <w:rsid w:val="00250C5A"/>
    <w:rsid w:val="00251CE2"/>
    <w:rsid w:val="00253A43"/>
    <w:rsid w:val="00254ABF"/>
    <w:rsid w:val="00254EB4"/>
    <w:rsid w:val="0025540D"/>
    <w:rsid w:val="00256509"/>
    <w:rsid w:val="0025766D"/>
    <w:rsid w:val="00260A29"/>
    <w:rsid w:val="0026268D"/>
    <w:rsid w:val="00262EEB"/>
    <w:rsid w:val="0026329D"/>
    <w:rsid w:val="002655E6"/>
    <w:rsid w:val="0027049A"/>
    <w:rsid w:val="002704AB"/>
    <w:rsid w:val="00270C40"/>
    <w:rsid w:val="00276FF9"/>
    <w:rsid w:val="00282251"/>
    <w:rsid w:val="002826C3"/>
    <w:rsid w:val="002834C3"/>
    <w:rsid w:val="002846F2"/>
    <w:rsid w:val="002854B8"/>
    <w:rsid w:val="0029013F"/>
    <w:rsid w:val="00290169"/>
    <w:rsid w:val="002908F1"/>
    <w:rsid w:val="00291DF4"/>
    <w:rsid w:val="00295775"/>
    <w:rsid w:val="00296B09"/>
    <w:rsid w:val="002A4EB4"/>
    <w:rsid w:val="002A76D0"/>
    <w:rsid w:val="002B0CB9"/>
    <w:rsid w:val="002B2045"/>
    <w:rsid w:val="002B29D1"/>
    <w:rsid w:val="002B3101"/>
    <w:rsid w:val="002B4193"/>
    <w:rsid w:val="002B467B"/>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C20"/>
    <w:rsid w:val="002E05C8"/>
    <w:rsid w:val="002E1A8C"/>
    <w:rsid w:val="002E4E06"/>
    <w:rsid w:val="002E674F"/>
    <w:rsid w:val="002E7C21"/>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D9"/>
    <w:rsid w:val="00314915"/>
    <w:rsid w:val="00316D05"/>
    <w:rsid w:val="003177EF"/>
    <w:rsid w:val="003205E5"/>
    <w:rsid w:val="003211B5"/>
    <w:rsid w:val="00322048"/>
    <w:rsid w:val="00324A6A"/>
    <w:rsid w:val="00325873"/>
    <w:rsid w:val="00326DD9"/>
    <w:rsid w:val="00327A6F"/>
    <w:rsid w:val="0033159D"/>
    <w:rsid w:val="00335C73"/>
    <w:rsid w:val="00336F2F"/>
    <w:rsid w:val="003373B3"/>
    <w:rsid w:val="00337860"/>
    <w:rsid w:val="003411F1"/>
    <w:rsid w:val="00342B1B"/>
    <w:rsid w:val="00343485"/>
    <w:rsid w:val="003436CB"/>
    <w:rsid w:val="00343706"/>
    <w:rsid w:val="0034387D"/>
    <w:rsid w:val="0034534E"/>
    <w:rsid w:val="0035338F"/>
    <w:rsid w:val="0035342C"/>
    <w:rsid w:val="00356C1F"/>
    <w:rsid w:val="00360D49"/>
    <w:rsid w:val="003611F5"/>
    <w:rsid w:val="00363444"/>
    <w:rsid w:val="00363EDF"/>
    <w:rsid w:val="00364A74"/>
    <w:rsid w:val="00364E42"/>
    <w:rsid w:val="00366EC8"/>
    <w:rsid w:val="003678F1"/>
    <w:rsid w:val="00370CE8"/>
    <w:rsid w:val="003731A4"/>
    <w:rsid w:val="00375311"/>
    <w:rsid w:val="00375A6B"/>
    <w:rsid w:val="00376EA5"/>
    <w:rsid w:val="00380750"/>
    <w:rsid w:val="00382E3D"/>
    <w:rsid w:val="003841D8"/>
    <w:rsid w:val="00384806"/>
    <w:rsid w:val="003862EA"/>
    <w:rsid w:val="00387AC3"/>
    <w:rsid w:val="00387DA5"/>
    <w:rsid w:val="003900DD"/>
    <w:rsid w:val="003908E7"/>
    <w:rsid w:val="00390AA1"/>
    <w:rsid w:val="00391B39"/>
    <w:rsid w:val="0039249F"/>
    <w:rsid w:val="00395DED"/>
    <w:rsid w:val="00397001"/>
    <w:rsid w:val="003974A1"/>
    <w:rsid w:val="003A1395"/>
    <w:rsid w:val="003A15FD"/>
    <w:rsid w:val="003A1856"/>
    <w:rsid w:val="003A1AB6"/>
    <w:rsid w:val="003A3E1F"/>
    <w:rsid w:val="003A5675"/>
    <w:rsid w:val="003A5A0F"/>
    <w:rsid w:val="003A5C17"/>
    <w:rsid w:val="003A5FA5"/>
    <w:rsid w:val="003B0625"/>
    <w:rsid w:val="003B13DF"/>
    <w:rsid w:val="003B21FD"/>
    <w:rsid w:val="003B3064"/>
    <w:rsid w:val="003B3D16"/>
    <w:rsid w:val="003B544D"/>
    <w:rsid w:val="003B5B90"/>
    <w:rsid w:val="003C1C90"/>
    <w:rsid w:val="003C24AD"/>
    <w:rsid w:val="003C48F3"/>
    <w:rsid w:val="003C4FE9"/>
    <w:rsid w:val="003D19C7"/>
    <w:rsid w:val="003D225B"/>
    <w:rsid w:val="003D34FD"/>
    <w:rsid w:val="003D5C6C"/>
    <w:rsid w:val="003D744A"/>
    <w:rsid w:val="003E0F18"/>
    <w:rsid w:val="003E28DD"/>
    <w:rsid w:val="003E2FD3"/>
    <w:rsid w:val="003E47F0"/>
    <w:rsid w:val="003E4ACC"/>
    <w:rsid w:val="003E4DE5"/>
    <w:rsid w:val="003E5CD2"/>
    <w:rsid w:val="003E6ADE"/>
    <w:rsid w:val="003E78FC"/>
    <w:rsid w:val="003F1B4E"/>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175BA"/>
    <w:rsid w:val="00420B7C"/>
    <w:rsid w:val="004216B8"/>
    <w:rsid w:val="00422C50"/>
    <w:rsid w:val="00425C15"/>
    <w:rsid w:val="00427E91"/>
    <w:rsid w:val="0043347C"/>
    <w:rsid w:val="00433878"/>
    <w:rsid w:val="00433C41"/>
    <w:rsid w:val="0043624B"/>
    <w:rsid w:val="0043680E"/>
    <w:rsid w:val="00440BA1"/>
    <w:rsid w:val="004416A9"/>
    <w:rsid w:val="00442374"/>
    <w:rsid w:val="00444B98"/>
    <w:rsid w:val="00446F93"/>
    <w:rsid w:val="004474A0"/>
    <w:rsid w:val="00451263"/>
    <w:rsid w:val="00451539"/>
    <w:rsid w:val="00451B08"/>
    <w:rsid w:val="00451D90"/>
    <w:rsid w:val="004526BF"/>
    <w:rsid w:val="00453ADA"/>
    <w:rsid w:val="00456554"/>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41C"/>
    <w:rsid w:val="00487F28"/>
    <w:rsid w:val="00493E37"/>
    <w:rsid w:val="004943E9"/>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53E5"/>
    <w:rsid w:val="004C6C40"/>
    <w:rsid w:val="004D043E"/>
    <w:rsid w:val="004D0D26"/>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587F"/>
    <w:rsid w:val="00506539"/>
    <w:rsid w:val="005068DA"/>
    <w:rsid w:val="00507851"/>
    <w:rsid w:val="00510C60"/>
    <w:rsid w:val="00511187"/>
    <w:rsid w:val="005112DC"/>
    <w:rsid w:val="00511D85"/>
    <w:rsid w:val="0051267F"/>
    <w:rsid w:val="00514329"/>
    <w:rsid w:val="00515DC9"/>
    <w:rsid w:val="00520114"/>
    <w:rsid w:val="005221FB"/>
    <w:rsid w:val="00524081"/>
    <w:rsid w:val="00526493"/>
    <w:rsid w:val="005269C0"/>
    <w:rsid w:val="005276FA"/>
    <w:rsid w:val="005278A9"/>
    <w:rsid w:val="005316DF"/>
    <w:rsid w:val="00531D0F"/>
    <w:rsid w:val="00534E1F"/>
    <w:rsid w:val="00540FF6"/>
    <w:rsid w:val="00542DAF"/>
    <w:rsid w:val="005441E0"/>
    <w:rsid w:val="00545158"/>
    <w:rsid w:val="00545B76"/>
    <w:rsid w:val="0055002B"/>
    <w:rsid w:val="00551CD0"/>
    <w:rsid w:val="00552C55"/>
    <w:rsid w:val="0055475A"/>
    <w:rsid w:val="00555B0E"/>
    <w:rsid w:val="005561A5"/>
    <w:rsid w:val="00556EDF"/>
    <w:rsid w:val="00561FB3"/>
    <w:rsid w:val="00565A86"/>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4354"/>
    <w:rsid w:val="0059025B"/>
    <w:rsid w:val="00590380"/>
    <w:rsid w:val="005907B1"/>
    <w:rsid w:val="00593C93"/>
    <w:rsid w:val="00594F6D"/>
    <w:rsid w:val="00597A9F"/>
    <w:rsid w:val="005A3868"/>
    <w:rsid w:val="005A530C"/>
    <w:rsid w:val="005A6AF4"/>
    <w:rsid w:val="005B1424"/>
    <w:rsid w:val="005B7420"/>
    <w:rsid w:val="005C16F8"/>
    <w:rsid w:val="005C49F7"/>
    <w:rsid w:val="005C5351"/>
    <w:rsid w:val="005C5A1B"/>
    <w:rsid w:val="005C694C"/>
    <w:rsid w:val="005C6C94"/>
    <w:rsid w:val="005D6311"/>
    <w:rsid w:val="005D7B23"/>
    <w:rsid w:val="005E13B7"/>
    <w:rsid w:val="005E2BED"/>
    <w:rsid w:val="005E40AA"/>
    <w:rsid w:val="005E6E6B"/>
    <w:rsid w:val="005F0020"/>
    <w:rsid w:val="005F1FBE"/>
    <w:rsid w:val="005F2D8F"/>
    <w:rsid w:val="005F5711"/>
    <w:rsid w:val="005F6B08"/>
    <w:rsid w:val="005F7354"/>
    <w:rsid w:val="00601BB7"/>
    <w:rsid w:val="00601BC2"/>
    <w:rsid w:val="0060450F"/>
    <w:rsid w:val="00604E2C"/>
    <w:rsid w:val="00606887"/>
    <w:rsid w:val="00607D39"/>
    <w:rsid w:val="00610979"/>
    <w:rsid w:val="00613C16"/>
    <w:rsid w:val="00614669"/>
    <w:rsid w:val="006162D7"/>
    <w:rsid w:val="0061777C"/>
    <w:rsid w:val="00620F15"/>
    <w:rsid w:val="00623347"/>
    <w:rsid w:val="00626AB0"/>
    <w:rsid w:val="00630DDB"/>
    <w:rsid w:val="00631B31"/>
    <w:rsid w:val="00635C8D"/>
    <w:rsid w:val="00636E9A"/>
    <w:rsid w:val="006370CC"/>
    <w:rsid w:val="00641CAA"/>
    <w:rsid w:val="00643A98"/>
    <w:rsid w:val="00643E93"/>
    <w:rsid w:val="00645151"/>
    <w:rsid w:val="006466AA"/>
    <w:rsid w:val="0064676F"/>
    <w:rsid w:val="00646834"/>
    <w:rsid w:val="00647299"/>
    <w:rsid w:val="006478F1"/>
    <w:rsid w:val="00647B47"/>
    <w:rsid w:val="00651228"/>
    <w:rsid w:val="00654414"/>
    <w:rsid w:val="006554FD"/>
    <w:rsid w:val="00656189"/>
    <w:rsid w:val="00656851"/>
    <w:rsid w:val="006600D2"/>
    <w:rsid w:val="0066055F"/>
    <w:rsid w:val="00661985"/>
    <w:rsid w:val="00662809"/>
    <w:rsid w:val="00662AF7"/>
    <w:rsid w:val="0066785E"/>
    <w:rsid w:val="00670D62"/>
    <w:rsid w:val="00672CCD"/>
    <w:rsid w:val="006736CC"/>
    <w:rsid w:val="00673789"/>
    <w:rsid w:val="0067501B"/>
    <w:rsid w:val="00681710"/>
    <w:rsid w:val="00681A51"/>
    <w:rsid w:val="0068304E"/>
    <w:rsid w:val="00684228"/>
    <w:rsid w:val="00684E8B"/>
    <w:rsid w:val="0068633F"/>
    <w:rsid w:val="00690462"/>
    <w:rsid w:val="00692B78"/>
    <w:rsid w:val="00693F1E"/>
    <w:rsid w:val="00695927"/>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1CC1"/>
    <w:rsid w:val="006C2330"/>
    <w:rsid w:val="006C279D"/>
    <w:rsid w:val="006C5A70"/>
    <w:rsid w:val="006C5E76"/>
    <w:rsid w:val="006D5B64"/>
    <w:rsid w:val="006D767F"/>
    <w:rsid w:val="006E4419"/>
    <w:rsid w:val="006F07BB"/>
    <w:rsid w:val="006F1EFF"/>
    <w:rsid w:val="006F3FBE"/>
    <w:rsid w:val="006F47D5"/>
    <w:rsid w:val="006F71F9"/>
    <w:rsid w:val="00706A61"/>
    <w:rsid w:val="00710DAD"/>
    <w:rsid w:val="007152E3"/>
    <w:rsid w:val="00723310"/>
    <w:rsid w:val="00726038"/>
    <w:rsid w:val="007303A5"/>
    <w:rsid w:val="0073045B"/>
    <w:rsid w:val="007308A8"/>
    <w:rsid w:val="00730EFC"/>
    <w:rsid w:val="00733A4B"/>
    <w:rsid w:val="007351B3"/>
    <w:rsid w:val="007355B3"/>
    <w:rsid w:val="0073572A"/>
    <w:rsid w:val="00736BE2"/>
    <w:rsid w:val="0073732B"/>
    <w:rsid w:val="00737361"/>
    <w:rsid w:val="00740F0C"/>
    <w:rsid w:val="00741389"/>
    <w:rsid w:val="0074151D"/>
    <w:rsid w:val="00741E2D"/>
    <w:rsid w:val="00744759"/>
    <w:rsid w:val="00744D86"/>
    <w:rsid w:val="00746181"/>
    <w:rsid w:val="0074717A"/>
    <w:rsid w:val="007503B5"/>
    <w:rsid w:val="0075139B"/>
    <w:rsid w:val="007519E4"/>
    <w:rsid w:val="0075245D"/>
    <w:rsid w:val="00754B47"/>
    <w:rsid w:val="00754F35"/>
    <w:rsid w:val="00755709"/>
    <w:rsid w:val="00755AD8"/>
    <w:rsid w:val="00755C43"/>
    <w:rsid w:val="007563E0"/>
    <w:rsid w:val="00756D22"/>
    <w:rsid w:val="00761142"/>
    <w:rsid w:val="00761498"/>
    <w:rsid w:val="007614E7"/>
    <w:rsid w:val="00761729"/>
    <w:rsid w:val="007623FD"/>
    <w:rsid w:val="0076270A"/>
    <w:rsid w:val="007639D8"/>
    <w:rsid w:val="007641C7"/>
    <w:rsid w:val="007658D5"/>
    <w:rsid w:val="007676F5"/>
    <w:rsid w:val="00767B3A"/>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988"/>
    <w:rsid w:val="0079551B"/>
    <w:rsid w:val="00795F5C"/>
    <w:rsid w:val="007A215B"/>
    <w:rsid w:val="007A4DFD"/>
    <w:rsid w:val="007A6A31"/>
    <w:rsid w:val="007A6C65"/>
    <w:rsid w:val="007A6E3B"/>
    <w:rsid w:val="007A7430"/>
    <w:rsid w:val="007A78AD"/>
    <w:rsid w:val="007A7A12"/>
    <w:rsid w:val="007B334C"/>
    <w:rsid w:val="007B378C"/>
    <w:rsid w:val="007B519D"/>
    <w:rsid w:val="007B5D3A"/>
    <w:rsid w:val="007B604B"/>
    <w:rsid w:val="007B6327"/>
    <w:rsid w:val="007B66D5"/>
    <w:rsid w:val="007C1BCC"/>
    <w:rsid w:val="007C2D2B"/>
    <w:rsid w:val="007C3515"/>
    <w:rsid w:val="007C3FB4"/>
    <w:rsid w:val="007C5201"/>
    <w:rsid w:val="007C522C"/>
    <w:rsid w:val="007C7E62"/>
    <w:rsid w:val="007D2F23"/>
    <w:rsid w:val="007D3AE8"/>
    <w:rsid w:val="007E1C04"/>
    <w:rsid w:val="007E2B21"/>
    <w:rsid w:val="007E3426"/>
    <w:rsid w:val="007E39A0"/>
    <w:rsid w:val="007E4168"/>
    <w:rsid w:val="007E69D5"/>
    <w:rsid w:val="007F16B2"/>
    <w:rsid w:val="007F172E"/>
    <w:rsid w:val="007F25D2"/>
    <w:rsid w:val="007F2C94"/>
    <w:rsid w:val="007F2E2F"/>
    <w:rsid w:val="007F4FA5"/>
    <w:rsid w:val="007F516B"/>
    <w:rsid w:val="007F5343"/>
    <w:rsid w:val="007F6049"/>
    <w:rsid w:val="007F7E22"/>
    <w:rsid w:val="008061ED"/>
    <w:rsid w:val="008071E7"/>
    <w:rsid w:val="00810410"/>
    <w:rsid w:val="00810760"/>
    <w:rsid w:val="008123D9"/>
    <w:rsid w:val="008130F8"/>
    <w:rsid w:val="00813F7B"/>
    <w:rsid w:val="0081403F"/>
    <w:rsid w:val="0081508C"/>
    <w:rsid w:val="0081787A"/>
    <w:rsid w:val="00817CC8"/>
    <w:rsid w:val="00821507"/>
    <w:rsid w:val="00821CD6"/>
    <w:rsid w:val="008229DA"/>
    <w:rsid w:val="00822CE9"/>
    <w:rsid w:val="00824C80"/>
    <w:rsid w:val="008267B7"/>
    <w:rsid w:val="00833453"/>
    <w:rsid w:val="00833B80"/>
    <w:rsid w:val="008368C3"/>
    <w:rsid w:val="0083690F"/>
    <w:rsid w:val="00836F36"/>
    <w:rsid w:val="00841389"/>
    <w:rsid w:val="00843277"/>
    <w:rsid w:val="00853EC8"/>
    <w:rsid w:val="00857834"/>
    <w:rsid w:val="008578D7"/>
    <w:rsid w:val="008600E1"/>
    <w:rsid w:val="008603A0"/>
    <w:rsid w:val="008631BA"/>
    <w:rsid w:val="00863AE3"/>
    <w:rsid w:val="008651D7"/>
    <w:rsid w:val="008652C2"/>
    <w:rsid w:val="0087262D"/>
    <w:rsid w:val="008730B1"/>
    <w:rsid w:val="0087368C"/>
    <w:rsid w:val="00874F93"/>
    <w:rsid w:val="00875933"/>
    <w:rsid w:val="008800E3"/>
    <w:rsid w:val="00882933"/>
    <w:rsid w:val="008833B1"/>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A6E57"/>
    <w:rsid w:val="008B1133"/>
    <w:rsid w:val="008B2279"/>
    <w:rsid w:val="008B24E7"/>
    <w:rsid w:val="008B3073"/>
    <w:rsid w:val="008B3AC3"/>
    <w:rsid w:val="008B4DA6"/>
    <w:rsid w:val="008B7B10"/>
    <w:rsid w:val="008C093B"/>
    <w:rsid w:val="008C6C69"/>
    <w:rsid w:val="008D1323"/>
    <w:rsid w:val="008D1362"/>
    <w:rsid w:val="008D6077"/>
    <w:rsid w:val="008E026F"/>
    <w:rsid w:val="008E0B60"/>
    <w:rsid w:val="008E0CF8"/>
    <w:rsid w:val="008E19E9"/>
    <w:rsid w:val="008E5822"/>
    <w:rsid w:val="008F0F50"/>
    <w:rsid w:val="008F10CA"/>
    <w:rsid w:val="008F1588"/>
    <w:rsid w:val="008F3CC7"/>
    <w:rsid w:val="008F5E26"/>
    <w:rsid w:val="008F6CE9"/>
    <w:rsid w:val="00900A1E"/>
    <w:rsid w:val="00901DC4"/>
    <w:rsid w:val="00902A5C"/>
    <w:rsid w:val="00902E9B"/>
    <w:rsid w:val="009055C7"/>
    <w:rsid w:val="00906313"/>
    <w:rsid w:val="0090721D"/>
    <w:rsid w:val="00911411"/>
    <w:rsid w:val="00912437"/>
    <w:rsid w:val="0091452F"/>
    <w:rsid w:val="00914F0F"/>
    <w:rsid w:val="009156AF"/>
    <w:rsid w:val="009160EA"/>
    <w:rsid w:val="009177A9"/>
    <w:rsid w:val="00924B17"/>
    <w:rsid w:val="00924FCE"/>
    <w:rsid w:val="00926786"/>
    <w:rsid w:val="0092694A"/>
    <w:rsid w:val="00926EDF"/>
    <w:rsid w:val="00930EF1"/>
    <w:rsid w:val="00931EA1"/>
    <w:rsid w:val="009321D0"/>
    <w:rsid w:val="009333A4"/>
    <w:rsid w:val="009346CD"/>
    <w:rsid w:val="0093741B"/>
    <w:rsid w:val="0094157A"/>
    <w:rsid w:val="00941CE1"/>
    <w:rsid w:val="0094248B"/>
    <w:rsid w:val="00943EE0"/>
    <w:rsid w:val="0094539F"/>
    <w:rsid w:val="009453A4"/>
    <w:rsid w:val="009457EC"/>
    <w:rsid w:val="00947881"/>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3EF8"/>
    <w:rsid w:val="00975553"/>
    <w:rsid w:val="00976151"/>
    <w:rsid w:val="00977030"/>
    <w:rsid w:val="009777D1"/>
    <w:rsid w:val="00981039"/>
    <w:rsid w:val="00983BDA"/>
    <w:rsid w:val="009854B1"/>
    <w:rsid w:val="00987304"/>
    <w:rsid w:val="00987760"/>
    <w:rsid w:val="009965ED"/>
    <w:rsid w:val="009A09B4"/>
    <w:rsid w:val="009A175C"/>
    <w:rsid w:val="009A1D20"/>
    <w:rsid w:val="009A370F"/>
    <w:rsid w:val="009A51C7"/>
    <w:rsid w:val="009A603B"/>
    <w:rsid w:val="009A7976"/>
    <w:rsid w:val="009B0A43"/>
    <w:rsid w:val="009B20B7"/>
    <w:rsid w:val="009B36F2"/>
    <w:rsid w:val="009B3833"/>
    <w:rsid w:val="009B454F"/>
    <w:rsid w:val="009B6689"/>
    <w:rsid w:val="009B7376"/>
    <w:rsid w:val="009C2F12"/>
    <w:rsid w:val="009C38C4"/>
    <w:rsid w:val="009C741A"/>
    <w:rsid w:val="009D16EB"/>
    <w:rsid w:val="009D4120"/>
    <w:rsid w:val="009D46A8"/>
    <w:rsid w:val="009D7308"/>
    <w:rsid w:val="009D7DF5"/>
    <w:rsid w:val="009D7FB6"/>
    <w:rsid w:val="009E38B9"/>
    <w:rsid w:val="009E5B57"/>
    <w:rsid w:val="009F2844"/>
    <w:rsid w:val="009F3FB2"/>
    <w:rsid w:val="009F45AB"/>
    <w:rsid w:val="00A00396"/>
    <w:rsid w:val="00A004ED"/>
    <w:rsid w:val="00A00D6B"/>
    <w:rsid w:val="00A01975"/>
    <w:rsid w:val="00A01D30"/>
    <w:rsid w:val="00A030AA"/>
    <w:rsid w:val="00A03BCD"/>
    <w:rsid w:val="00A1076D"/>
    <w:rsid w:val="00A10A66"/>
    <w:rsid w:val="00A13555"/>
    <w:rsid w:val="00A203E2"/>
    <w:rsid w:val="00A21298"/>
    <w:rsid w:val="00A21DC0"/>
    <w:rsid w:val="00A24343"/>
    <w:rsid w:val="00A24A02"/>
    <w:rsid w:val="00A24C04"/>
    <w:rsid w:val="00A25E9B"/>
    <w:rsid w:val="00A26FAC"/>
    <w:rsid w:val="00A301F4"/>
    <w:rsid w:val="00A315C0"/>
    <w:rsid w:val="00A32484"/>
    <w:rsid w:val="00A33387"/>
    <w:rsid w:val="00A355C5"/>
    <w:rsid w:val="00A35681"/>
    <w:rsid w:val="00A37DF1"/>
    <w:rsid w:val="00A41FE9"/>
    <w:rsid w:val="00A431FC"/>
    <w:rsid w:val="00A45147"/>
    <w:rsid w:val="00A45FB4"/>
    <w:rsid w:val="00A46F6D"/>
    <w:rsid w:val="00A475EC"/>
    <w:rsid w:val="00A514AA"/>
    <w:rsid w:val="00A5184A"/>
    <w:rsid w:val="00A51D1C"/>
    <w:rsid w:val="00A51E86"/>
    <w:rsid w:val="00A5430B"/>
    <w:rsid w:val="00A553CF"/>
    <w:rsid w:val="00A57991"/>
    <w:rsid w:val="00A60928"/>
    <w:rsid w:val="00A61B54"/>
    <w:rsid w:val="00A621EB"/>
    <w:rsid w:val="00A62244"/>
    <w:rsid w:val="00A62F83"/>
    <w:rsid w:val="00A630A7"/>
    <w:rsid w:val="00A642D1"/>
    <w:rsid w:val="00A649A4"/>
    <w:rsid w:val="00A65D46"/>
    <w:rsid w:val="00A65FE6"/>
    <w:rsid w:val="00A664F8"/>
    <w:rsid w:val="00A67147"/>
    <w:rsid w:val="00A671FB"/>
    <w:rsid w:val="00A67F3F"/>
    <w:rsid w:val="00A70670"/>
    <w:rsid w:val="00A74A24"/>
    <w:rsid w:val="00A7606E"/>
    <w:rsid w:val="00A7619D"/>
    <w:rsid w:val="00A76438"/>
    <w:rsid w:val="00A777D0"/>
    <w:rsid w:val="00A80B5B"/>
    <w:rsid w:val="00A81BE5"/>
    <w:rsid w:val="00A82EF7"/>
    <w:rsid w:val="00A83211"/>
    <w:rsid w:val="00A855BE"/>
    <w:rsid w:val="00A928D5"/>
    <w:rsid w:val="00A92EFF"/>
    <w:rsid w:val="00A94973"/>
    <w:rsid w:val="00A94E40"/>
    <w:rsid w:val="00A95121"/>
    <w:rsid w:val="00A96B08"/>
    <w:rsid w:val="00A97599"/>
    <w:rsid w:val="00AA13FF"/>
    <w:rsid w:val="00AA513B"/>
    <w:rsid w:val="00AA56FE"/>
    <w:rsid w:val="00AA71D0"/>
    <w:rsid w:val="00AB03BB"/>
    <w:rsid w:val="00AB0AE2"/>
    <w:rsid w:val="00AB2D84"/>
    <w:rsid w:val="00AB5A12"/>
    <w:rsid w:val="00AB741A"/>
    <w:rsid w:val="00AB7BEE"/>
    <w:rsid w:val="00AC5790"/>
    <w:rsid w:val="00AC6165"/>
    <w:rsid w:val="00AC635A"/>
    <w:rsid w:val="00AC64CD"/>
    <w:rsid w:val="00AC66E6"/>
    <w:rsid w:val="00AC6CD8"/>
    <w:rsid w:val="00AC78C8"/>
    <w:rsid w:val="00AD0FB5"/>
    <w:rsid w:val="00AD1E25"/>
    <w:rsid w:val="00AD2CF8"/>
    <w:rsid w:val="00AD4552"/>
    <w:rsid w:val="00AD6A05"/>
    <w:rsid w:val="00AE0134"/>
    <w:rsid w:val="00AE14BB"/>
    <w:rsid w:val="00AE26C7"/>
    <w:rsid w:val="00AE76EF"/>
    <w:rsid w:val="00AF0F1B"/>
    <w:rsid w:val="00AF15D2"/>
    <w:rsid w:val="00AF22F8"/>
    <w:rsid w:val="00AF2516"/>
    <w:rsid w:val="00AF2AB5"/>
    <w:rsid w:val="00AF5F8C"/>
    <w:rsid w:val="00B000AA"/>
    <w:rsid w:val="00B01F75"/>
    <w:rsid w:val="00B034C9"/>
    <w:rsid w:val="00B04657"/>
    <w:rsid w:val="00B0512D"/>
    <w:rsid w:val="00B0713F"/>
    <w:rsid w:val="00B075BB"/>
    <w:rsid w:val="00B102F0"/>
    <w:rsid w:val="00B127B8"/>
    <w:rsid w:val="00B12D8F"/>
    <w:rsid w:val="00B12E67"/>
    <w:rsid w:val="00B12EB8"/>
    <w:rsid w:val="00B14786"/>
    <w:rsid w:val="00B154B5"/>
    <w:rsid w:val="00B1575F"/>
    <w:rsid w:val="00B15789"/>
    <w:rsid w:val="00B165B8"/>
    <w:rsid w:val="00B16953"/>
    <w:rsid w:val="00B20730"/>
    <w:rsid w:val="00B22475"/>
    <w:rsid w:val="00B225D3"/>
    <w:rsid w:val="00B23395"/>
    <w:rsid w:val="00B252B9"/>
    <w:rsid w:val="00B27C4E"/>
    <w:rsid w:val="00B313B5"/>
    <w:rsid w:val="00B32068"/>
    <w:rsid w:val="00B33A27"/>
    <w:rsid w:val="00B35739"/>
    <w:rsid w:val="00B35B14"/>
    <w:rsid w:val="00B35C2B"/>
    <w:rsid w:val="00B36A72"/>
    <w:rsid w:val="00B36AE5"/>
    <w:rsid w:val="00B37A22"/>
    <w:rsid w:val="00B37C68"/>
    <w:rsid w:val="00B435F7"/>
    <w:rsid w:val="00B449CA"/>
    <w:rsid w:val="00B45541"/>
    <w:rsid w:val="00B46A69"/>
    <w:rsid w:val="00B47177"/>
    <w:rsid w:val="00B47C7E"/>
    <w:rsid w:val="00B548F5"/>
    <w:rsid w:val="00B54DC3"/>
    <w:rsid w:val="00B559FB"/>
    <w:rsid w:val="00B56AC5"/>
    <w:rsid w:val="00B61303"/>
    <w:rsid w:val="00B61C35"/>
    <w:rsid w:val="00B621B3"/>
    <w:rsid w:val="00B6271E"/>
    <w:rsid w:val="00B63207"/>
    <w:rsid w:val="00B655BC"/>
    <w:rsid w:val="00B7102F"/>
    <w:rsid w:val="00B714D4"/>
    <w:rsid w:val="00B72154"/>
    <w:rsid w:val="00B72F98"/>
    <w:rsid w:val="00B765D1"/>
    <w:rsid w:val="00B7737A"/>
    <w:rsid w:val="00B821EA"/>
    <w:rsid w:val="00B822A0"/>
    <w:rsid w:val="00B839CF"/>
    <w:rsid w:val="00B83F70"/>
    <w:rsid w:val="00B8437A"/>
    <w:rsid w:val="00B845B1"/>
    <w:rsid w:val="00B85D8E"/>
    <w:rsid w:val="00B86CE6"/>
    <w:rsid w:val="00B90A5A"/>
    <w:rsid w:val="00B91656"/>
    <w:rsid w:val="00B94D13"/>
    <w:rsid w:val="00B95F25"/>
    <w:rsid w:val="00BA0898"/>
    <w:rsid w:val="00BA1642"/>
    <w:rsid w:val="00BA6918"/>
    <w:rsid w:val="00BB224F"/>
    <w:rsid w:val="00BB292B"/>
    <w:rsid w:val="00BB2BF4"/>
    <w:rsid w:val="00BB5871"/>
    <w:rsid w:val="00BB7596"/>
    <w:rsid w:val="00BC1D93"/>
    <w:rsid w:val="00BC392E"/>
    <w:rsid w:val="00BC477E"/>
    <w:rsid w:val="00BC4A57"/>
    <w:rsid w:val="00BC7C5D"/>
    <w:rsid w:val="00BD118A"/>
    <w:rsid w:val="00BD2ADA"/>
    <w:rsid w:val="00BD3202"/>
    <w:rsid w:val="00BD445F"/>
    <w:rsid w:val="00BD4EE2"/>
    <w:rsid w:val="00BD6FA8"/>
    <w:rsid w:val="00BE01A4"/>
    <w:rsid w:val="00BE0E66"/>
    <w:rsid w:val="00BE18AB"/>
    <w:rsid w:val="00BE1B04"/>
    <w:rsid w:val="00BE2966"/>
    <w:rsid w:val="00BE4E9E"/>
    <w:rsid w:val="00BE6641"/>
    <w:rsid w:val="00BE7414"/>
    <w:rsid w:val="00BF0308"/>
    <w:rsid w:val="00BF0572"/>
    <w:rsid w:val="00BF09EB"/>
    <w:rsid w:val="00BF0D5E"/>
    <w:rsid w:val="00BF36F3"/>
    <w:rsid w:val="00BF4337"/>
    <w:rsid w:val="00BF450D"/>
    <w:rsid w:val="00C011C0"/>
    <w:rsid w:val="00C01C25"/>
    <w:rsid w:val="00C01F82"/>
    <w:rsid w:val="00C0294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42017"/>
    <w:rsid w:val="00C467FB"/>
    <w:rsid w:val="00C50245"/>
    <w:rsid w:val="00C50449"/>
    <w:rsid w:val="00C532D8"/>
    <w:rsid w:val="00C5390C"/>
    <w:rsid w:val="00C541EC"/>
    <w:rsid w:val="00C5504A"/>
    <w:rsid w:val="00C55738"/>
    <w:rsid w:val="00C579DE"/>
    <w:rsid w:val="00C601A5"/>
    <w:rsid w:val="00C6308B"/>
    <w:rsid w:val="00C633C3"/>
    <w:rsid w:val="00C64B0F"/>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7A49"/>
    <w:rsid w:val="00CD1AD6"/>
    <w:rsid w:val="00CD31B3"/>
    <w:rsid w:val="00CD63F5"/>
    <w:rsid w:val="00CD6C1F"/>
    <w:rsid w:val="00CD7BEE"/>
    <w:rsid w:val="00CE0146"/>
    <w:rsid w:val="00CE29EA"/>
    <w:rsid w:val="00CE2B7E"/>
    <w:rsid w:val="00CE2F09"/>
    <w:rsid w:val="00CE3A4F"/>
    <w:rsid w:val="00CE5697"/>
    <w:rsid w:val="00CE742D"/>
    <w:rsid w:val="00CE759D"/>
    <w:rsid w:val="00CE7602"/>
    <w:rsid w:val="00CE7B79"/>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0916"/>
    <w:rsid w:val="00D27C5B"/>
    <w:rsid w:val="00D300D3"/>
    <w:rsid w:val="00D33388"/>
    <w:rsid w:val="00D34A6B"/>
    <w:rsid w:val="00D351B6"/>
    <w:rsid w:val="00D369EB"/>
    <w:rsid w:val="00D36DAD"/>
    <w:rsid w:val="00D3796C"/>
    <w:rsid w:val="00D37CEC"/>
    <w:rsid w:val="00D44EF6"/>
    <w:rsid w:val="00D45B88"/>
    <w:rsid w:val="00D4701E"/>
    <w:rsid w:val="00D47D42"/>
    <w:rsid w:val="00D514ED"/>
    <w:rsid w:val="00D53004"/>
    <w:rsid w:val="00D53D42"/>
    <w:rsid w:val="00D56A79"/>
    <w:rsid w:val="00D57556"/>
    <w:rsid w:val="00D61377"/>
    <w:rsid w:val="00D63E73"/>
    <w:rsid w:val="00D6527F"/>
    <w:rsid w:val="00D65E5A"/>
    <w:rsid w:val="00D670B0"/>
    <w:rsid w:val="00D70043"/>
    <w:rsid w:val="00D73EA8"/>
    <w:rsid w:val="00D75246"/>
    <w:rsid w:val="00D75372"/>
    <w:rsid w:val="00D76125"/>
    <w:rsid w:val="00D768BB"/>
    <w:rsid w:val="00D81C16"/>
    <w:rsid w:val="00D82A72"/>
    <w:rsid w:val="00D82F10"/>
    <w:rsid w:val="00D83F94"/>
    <w:rsid w:val="00D8580E"/>
    <w:rsid w:val="00D87050"/>
    <w:rsid w:val="00D878A7"/>
    <w:rsid w:val="00D87F48"/>
    <w:rsid w:val="00D9022A"/>
    <w:rsid w:val="00D90BBB"/>
    <w:rsid w:val="00D9144A"/>
    <w:rsid w:val="00D9199D"/>
    <w:rsid w:val="00D9395E"/>
    <w:rsid w:val="00DA225C"/>
    <w:rsid w:val="00DA32A3"/>
    <w:rsid w:val="00DA3740"/>
    <w:rsid w:val="00DA6F7A"/>
    <w:rsid w:val="00DA7117"/>
    <w:rsid w:val="00DB1ED1"/>
    <w:rsid w:val="00DB270F"/>
    <w:rsid w:val="00DB3262"/>
    <w:rsid w:val="00DB47A6"/>
    <w:rsid w:val="00DB49D3"/>
    <w:rsid w:val="00DB4A14"/>
    <w:rsid w:val="00DB4AF0"/>
    <w:rsid w:val="00DB6BB4"/>
    <w:rsid w:val="00DC0353"/>
    <w:rsid w:val="00DC1BA1"/>
    <w:rsid w:val="00DC2383"/>
    <w:rsid w:val="00DC38CD"/>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3F9A"/>
    <w:rsid w:val="00DF4FC4"/>
    <w:rsid w:val="00DF54C9"/>
    <w:rsid w:val="00DF7A83"/>
    <w:rsid w:val="00E0459E"/>
    <w:rsid w:val="00E0582D"/>
    <w:rsid w:val="00E06EE6"/>
    <w:rsid w:val="00E07334"/>
    <w:rsid w:val="00E11BF6"/>
    <w:rsid w:val="00E13D96"/>
    <w:rsid w:val="00E14C8E"/>
    <w:rsid w:val="00E14DFD"/>
    <w:rsid w:val="00E15E6C"/>
    <w:rsid w:val="00E17D85"/>
    <w:rsid w:val="00E201A7"/>
    <w:rsid w:val="00E2095A"/>
    <w:rsid w:val="00E23B6D"/>
    <w:rsid w:val="00E2474B"/>
    <w:rsid w:val="00E25A09"/>
    <w:rsid w:val="00E31F39"/>
    <w:rsid w:val="00E3313E"/>
    <w:rsid w:val="00E34736"/>
    <w:rsid w:val="00E36DAB"/>
    <w:rsid w:val="00E3704E"/>
    <w:rsid w:val="00E37472"/>
    <w:rsid w:val="00E37C06"/>
    <w:rsid w:val="00E37C83"/>
    <w:rsid w:val="00E40705"/>
    <w:rsid w:val="00E4195D"/>
    <w:rsid w:val="00E421E0"/>
    <w:rsid w:val="00E471AD"/>
    <w:rsid w:val="00E602A9"/>
    <w:rsid w:val="00E60997"/>
    <w:rsid w:val="00E63058"/>
    <w:rsid w:val="00E633EB"/>
    <w:rsid w:val="00E6695C"/>
    <w:rsid w:val="00E7006A"/>
    <w:rsid w:val="00E737CC"/>
    <w:rsid w:val="00E73C5C"/>
    <w:rsid w:val="00E7457B"/>
    <w:rsid w:val="00E745C1"/>
    <w:rsid w:val="00E770D9"/>
    <w:rsid w:val="00E77868"/>
    <w:rsid w:val="00E83825"/>
    <w:rsid w:val="00E84007"/>
    <w:rsid w:val="00E844F6"/>
    <w:rsid w:val="00E8453A"/>
    <w:rsid w:val="00E8687A"/>
    <w:rsid w:val="00E91C54"/>
    <w:rsid w:val="00E91E14"/>
    <w:rsid w:val="00E9210F"/>
    <w:rsid w:val="00E93514"/>
    <w:rsid w:val="00E93894"/>
    <w:rsid w:val="00E96DDB"/>
    <w:rsid w:val="00E97574"/>
    <w:rsid w:val="00E979C1"/>
    <w:rsid w:val="00EA149C"/>
    <w:rsid w:val="00EA5D26"/>
    <w:rsid w:val="00EA66D8"/>
    <w:rsid w:val="00EB2ABC"/>
    <w:rsid w:val="00EB3DD9"/>
    <w:rsid w:val="00EB5424"/>
    <w:rsid w:val="00EB6AAF"/>
    <w:rsid w:val="00EB6D95"/>
    <w:rsid w:val="00EB7038"/>
    <w:rsid w:val="00EB704D"/>
    <w:rsid w:val="00EB7B90"/>
    <w:rsid w:val="00EB7BEA"/>
    <w:rsid w:val="00EB7D87"/>
    <w:rsid w:val="00EC1158"/>
    <w:rsid w:val="00EC1241"/>
    <w:rsid w:val="00EC34DC"/>
    <w:rsid w:val="00EC58E5"/>
    <w:rsid w:val="00EC6B63"/>
    <w:rsid w:val="00EC7E0A"/>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E91"/>
    <w:rsid w:val="00EE730B"/>
    <w:rsid w:val="00EE732A"/>
    <w:rsid w:val="00EE7B41"/>
    <w:rsid w:val="00EF4324"/>
    <w:rsid w:val="00F04C45"/>
    <w:rsid w:val="00F0621C"/>
    <w:rsid w:val="00F101E9"/>
    <w:rsid w:val="00F1050F"/>
    <w:rsid w:val="00F14821"/>
    <w:rsid w:val="00F170D3"/>
    <w:rsid w:val="00F17D3F"/>
    <w:rsid w:val="00F17D5B"/>
    <w:rsid w:val="00F20445"/>
    <w:rsid w:val="00F20CC4"/>
    <w:rsid w:val="00F21470"/>
    <w:rsid w:val="00F23215"/>
    <w:rsid w:val="00F246AE"/>
    <w:rsid w:val="00F24AAF"/>
    <w:rsid w:val="00F25B34"/>
    <w:rsid w:val="00F25FA1"/>
    <w:rsid w:val="00F260B2"/>
    <w:rsid w:val="00F2611C"/>
    <w:rsid w:val="00F27D71"/>
    <w:rsid w:val="00F31564"/>
    <w:rsid w:val="00F32626"/>
    <w:rsid w:val="00F33853"/>
    <w:rsid w:val="00F34480"/>
    <w:rsid w:val="00F364F0"/>
    <w:rsid w:val="00F37770"/>
    <w:rsid w:val="00F41CA1"/>
    <w:rsid w:val="00F42B0C"/>
    <w:rsid w:val="00F45D31"/>
    <w:rsid w:val="00F51DF9"/>
    <w:rsid w:val="00F52475"/>
    <w:rsid w:val="00F53FEA"/>
    <w:rsid w:val="00F55DDF"/>
    <w:rsid w:val="00F622F7"/>
    <w:rsid w:val="00F624BA"/>
    <w:rsid w:val="00F636F1"/>
    <w:rsid w:val="00F642F4"/>
    <w:rsid w:val="00F66E15"/>
    <w:rsid w:val="00F67C88"/>
    <w:rsid w:val="00F67CE6"/>
    <w:rsid w:val="00F70A62"/>
    <w:rsid w:val="00F70BD1"/>
    <w:rsid w:val="00F72253"/>
    <w:rsid w:val="00F73998"/>
    <w:rsid w:val="00F76887"/>
    <w:rsid w:val="00F76CB5"/>
    <w:rsid w:val="00F80FC8"/>
    <w:rsid w:val="00F810CC"/>
    <w:rsid w:val="00F8523E"/>
    <w:rsid w:val="00F860DC"/>
    <w:rsid w:val="00F867BD"/>
    <w:rsid w:val="00F915BD"/>
    <w:rsid w:val="00F92066"/>
    <w:rsid w:val="00F92112"/>
    <w:rsid w:val="00F95232"/>
    <w:rsid w:val="00F959B2"/>
    <w:rsid w:val="00F96105"/>
    <w:rsid w:val="00F97133"/>
    <w:rsid w:val="00FA0139"/>
    <w:rsid w:val="00FA2CB5"/>
    <w:rsid w:val="00FA37C8"/>
    <w:rsid w:val="00FA4968"/>
    <w:rsid w:val="00FA4BCB"/>
    <w:rsid w:val="00FA5B74"/>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D531B"/>
    <w:rsid w:val="00FE150C"/>
    <w:rsid w:val="00FE393D"/>
    <w:rsid w:val="00FE3A67"/>
    <w:rsid w:val="00FE5D37"/>
    <w:rsid w:val="00FE7B58"/>
    <w:rsid w:val="00FF0BF6"/>
    <w:rsid w:val="00FF0E53"/>
    <w:rsid w:val="00FF2AD0"/>
    <w:rsid w:val="00FF36C7"/>
    <w:rsid w:val="00FF5A0E"/>
    <w:rsid w:val="00FF5BBE"/>
    <w:rsid w:val="00FF6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250E81-7955-402C-BB79-441FBCA4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22562</Words>
  <Characters>135377</Characters>
  <Application>Microsoft Office Word</Application>
  <DocSecurity>0</DocSecurity>
  <Lines>1128</Lines>
  <Paragraphs>315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157624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3</cp:revision>
  <cp:lastPrinted>2012-05-28T10:44:00Z</cp:lastPrinted>
  <dcterms:created xsi:type="dcterms:W3CDTF">2017-11-22T06:52:00Z</dcterms:created>
  <dcterms:modified xsi:type="dcterms:W3CDTF">2017-11-22T06:53:00Z</dcterms:modified>
</cp:coreProperties>
</file>