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AB4E6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r w:rsidR="00AC635A">
              <w:rPr>
                <w:rFonts w:ascii="Arial" w:hAnsi="Arial" w:cs="Arial"/>
                <w:b/>
              </w:rPr>
              <w:t>o</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I półrocze 2018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008254C0">
              <w:rPr>
                <w:rFonts w:ascii="Arial" w:hAnsi="Arial" w:cs="Arial"/>
                <w:bCs/>
                <w:sz w:val="16"/>
                <w:szCs w:val="16"/>
              </w:rPr>
              <w:t>zgodnie z PBSSP 2018</w:t>
            </w:r>
            <w:r w:rsidRPr="00DF3F9A">
              <w:rPr>
                <w:rFonts w:ascii="Arial" w:hAnsi="Arial" w:cs="Arial"/>
                <w:bCs/>
                <w:sz w:val="16"/>
                <w:szCs w:val="16"/>
              </w:rPr>
              <w:t xml:space="preserve">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423</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488</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514</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397</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410</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455</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481</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384</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408</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438</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435</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468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242</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134</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63</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239</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378</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407</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435</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432</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464</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242</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134</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378</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78</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78</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90</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25</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115</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91</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49</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124</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28</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79</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16</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20</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17</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13</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4</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14</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4</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3</w:t>
            </w: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r w:rsidRPr="00FA4968">
              <w:rPr>
                <w:rFonts w:ascii="Arial" w:hAnsi="Arial" w:cs="Arial"/>
                <w:sz w:val="14"/>
                <w:szCs w:val="14"/>
              </w:rPr>
              <w:t>1</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AB4E67" w:rsidRDefault="00AB4E67" w:rsidP="00D47D42">
      <w:pPr>
        <w:spacing w:line="240" w:lineRule="exact"/>
        <w:jc w:val="both"/>
        <w:rPr>
          <w:rFonts w:ascii="Arial" w:hAnsi="Arial" w:cs="Arial"/>
          <w:b/>
          <w:sz w:val="18"/>
        </w:rPr>
      </w:pPr>
    </w:p>
    <w:p w:rsidR="001C59A6" w:rsidRPr="00AB4E67" w:rsidRDefault="00AB4E67" w:rsidP="00D47D42">
      <w:pPr>
        <w:spacing w:line="240" w:lineRule="exact"/>
        <w:jc w:val="both"/>
        <w:rPr>
          <w:rFonts w:ascii="Arial" w:hAnsi="Arial" w:cs="Arial"/>
          <w:b/>
          <w:sz w:val="8"/>
        </w:rPr>
      </w:pPr>
      <w:r>
        <w:rPr>
          <w:rFonts w:ascii="Arial" w:hAnsi="Arial" w:cs="Arial"/>
          <w:b/>
          <w:sz w:val="18"/>
        </w:rPr>
        <w:br w:type="page"/>
      </w: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407</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435</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432</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464</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242</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134</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15</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12</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11</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59</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239</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378</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380</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416</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413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439</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222</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131</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15</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11</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10</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58</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235</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357</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A20EBE">
        <w:trPr>
          <w:cantSplit/>
          <w:trHeight w:hRule="exact" w:val="546"/>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00A20EBE"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19</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19</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25</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20</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21</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13</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33</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33</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12</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13</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8</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4</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4</w:t>
            </w:r>
          </w:p>
        </w:tc>
        <w:tc>
          <w:tcPr>
            <w:tcW w:w="899"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9</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8</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BB224F" w:rsidRPr="00BB224F">
              <w:rPr>
                <w:rFonts w:ascii="Arial" w:hAnsi="Arial" w:cs="Arial"/>
                <w:sz w:val="11"/>
                <w:szCs w:val="11"/>
              </w:rPr>
              <w:t>(Dz. U. z 2016 r. poz. 1256</w:t>
            </w:r>
            <w:r w:rsidR="00565F03">
              <w:t xml:space="preserve"> </w:t>
            </w:r>
            <w:r w:rsidR="00565F03">
              <w:rPr>
                <w:rFonts w:ascii="Arial" w:hAnsi="Arial" w:cs="Arial"/>
                <w:sz w:val="11"/>
                <w:szCs w:val="11"/>
              </w:rPr>
              <w:t>z późn. zm.</w:t>
            </w:r>
            <w:r w:rsidR="00BB224F" w:rsidRPr="00BB224F">
              <w:rPr>
                <w:rFonts w:ascii="Arial" w:hAnsi="Arial" w:cs="Arial"/>
                <w:sz w:val="11"/>
                <w:szCs w:val="11"/>
              </w:rPr>
              <w: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BB224F" w:rsidRPr="00BB224F">
              <w:rPr>
                <w:rFonts w:ascii="Arial" w:hAnsi="Arial" w:cs="Arial"/>
                <w:sz w:val="11"/>
                <w:szCs w:val="11"/>
              </w:rPr>
              <w:t>(Dz. U. z 2016 r. poz. 800</w:t>
            </w:r>
            <w:r w:rsidR="00565F03">
              <w:t xml:space="preserve"> </w:t>
            </w:r>
            <w:r w:rsidR="00565F03">
              <w:rPr>
                <w:rFonts w:ascii="Arial" w:hAnsi="Arial" w:cs="Arial"/>
                <w:sz w:val="11"/>
                <w:szCs w:val="11"/>
              </w:rPr>
              <w:t>z późn. zm.</w:t>
            </w:r>
            <w:r w:rsidR="00BB224F" w:rsidRPr="00BB224F">
              <w:rPr>
                <w:rFonts w:ascii="Arial" w:hAnsi="Arial" w:cs="Arial"/>
                <w:sz w:val="11"/>
                <w:szCs w:val="11"/>
              </w:rPr>
              <w: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7</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29</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29</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20</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2E7C21" w:rsidRPr="002E7C21">
              <w:rPr>
                <w:rFonts w:ascii="Arial" w:hAnsi="Arial" w:cs="Arial"/>
                <w:sz w:val="11"/>
                <w:szCs w:val="11"/>
              </w:rPr>
              <w:t>(Dz. U. z 2016 r. poz. 1256</w:t>
            </w:r>
            <w:r w:rsidR="00E20E83">
              <w:t xml:space="preserve"> </w:t>
            </w:r>
            <w:r w:rsidR="00E20E83" w:rsidRPr="00E20E83">
              <w:rPr>
                <w:rFonts w:ascii="Arial" w:hAnsi="Arial" w:cs="Arial"/>
                <w:sz w:val="11"/>
                <w:szCs w:val="11"/>
              </w:rPr>
              <w:t>z późn. zm.</w:t>
            </w:r>
            <w:r w:rsidR="002E7C21" w:rsidRPr="002E7C21">
              <w:rPr>
                <w:rFonts w:ascii="Arial" w:hAnsi="Arial" w:cs="Arial"/>
                <w:sz w:val="11"/>
                <w:szCs w:val="11"/>
              </w:rPr>
              <w: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C467FB" w:rsidRPr="00C467FB">
              <w:rPr>
                <w:rFonts w:ascii="Arial" w:hAnsi="Arial" w:cs="Arial"/>
                <w:sz w:val="11"/>
                <w:szCs w:val="11"/>
              </w:rPr>
              <w:t>(Dz. U. z 2016 r. poz. 800</w:t>
            </w:r>
            <w:r w:rsidR="00E20E83">
              <w:t xml:space="preserve"> </w:t>
            </w:r>
            <w:r w:rsidR="00E20E83" w:rsidRPr="00E20E83">
              <w:rPr>
                <w:rFonts w:ascii="Arial" w:hAnsi="Arial" w:cs="Arial"/>
                <w:sz w:val="11"/>
                <w:szCs w:val="11"/>
              </w:rPr>
              <w:t>z późn. zm.</w:t>
            </w:r>
            <w:r w:rsidR="00C467FB" w:rsidRPr="00C467FB">
              <w:rPr>
                <w:rFonts w:ascii="Arial" w:hAnsi="Arial" w:cs="Arial"/>
                <w:sz w:val="11"/>
                <w:szCs w:val="11"/>
              </w:rPr>
              <w: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r>
      <w:tr w:rsidR="002E674F" w:rsidRPr="00FA4968" w:rsidTr="0067501B">
        <w:trPr>
          <w:gridAfter w:val="1"/>
          <w:wAfter w:w="13" w:type="dxa"/>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621B3">
        <w:trPr>
          <w:gridAfter w:val="1"/>
          <w:wAfter w:w="13" w:type="dxa"/>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1</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E20E83" w:rsidRPr="00E20E83">
        <w:rPr>
          <w:rFonts w:ascii="Arial" w:hAnsi="Arial" w:cs="Arial"/>
          <w:sz w:val="14"/>
          <w:szCs w:val="14"/>
        </w:rPr>
        <w:t xml:space="preserve">(Dz. U. z </w:t>
      </w:r>
      <w:r w:rsidR="00E20E83">
        <w:rPr>
          <w:rFonts w:ascii="Arial" w:hAnsi="Arial" w:cs="Arial"/>
          <w:sz w:val="14"/>
          <w:szCs w:val="14"/>
        </w:rPr>
        <w:t>2016 r., poz.1259, z późn. zm.).</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p>
    <w:p w:rsidR="000E7C40" w:rsidRDefault="00804951" w:rsidP="00AB4E67">
      <w:pPr>
        <w:spacing w:after="20"/>
        <w:rPr>
          <w:rFonts w:ascii="Arial" w:hAnsi="Arial" w:cs="Arial"/>
          <w:b/>
          <w:sz w:val="18"/>
          <w:szCs w:val="18"/>
        </w:rPr>
      </w:pPr>
      <w:r w:rsidRPr="00F82947">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497F3"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804951" w:rsidP="00AB4E67">
      <w:pPr>
        <w:spacing w:after="20"/>
        <w:rPr>
          <w:sz w:val="6"/>
          <w:szCs w:val="6"/>
        </w:rPr>
      </w:pPr>
      <w:r w:rsidRPr="00F82947">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4E67" w:rsidRDefault="00AB4E67" w:rsidP="002204C5">
                            <w:pPr>
                              <w:rPr>
                                <w:rFonts w:ascii="Arial" w:hAnsi="Arial" w:cs="Arial"/>
                                <w:color w:val="000000"/>
                                <w:sz w:val="14"/>
                                <w:szCs w:val="14"/>
                              </w:rPr>
                            </w:pPr>
                          </w:p>
                          <w:p w:rsidR="00AB4E67" w:rsidRPr="00135392" w:rsidRDefault="00AB4E67"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AB4E67" w:rsidRDefault="00AB4E67" w:rsidP="002204C5">
                      <w:pPr>
                        <w:rPr>
                          <w:rFonts w:ascii="Arial" w:hAnsi="Arial" w:cs="Arial"/>
                          <w:color w:val="000000"/>
                          <w:sz w:val="14"/>
                          <w:szCs w:val="14"/>
                        </w:rPr>
                      </w:pPr>
                    </w:p>
                    <w:p w:rsidR="00AB4E67" w:rsidRPr="00135392" w:rsidRDefault="00AB4E67"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921AE6">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921AE6">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2"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2"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2"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2" w:space="0" w:color="auto"/>
              <w:left w:val="single" w:sz="4"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r>
      <w:tr w:rsidR="002544EC" w:rsidRPr="008830E7" w:rsidTr="00921AE6">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2"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r>
      <w:tr w:rsidR="002544EC" w:rsidRPr="008830E7" w:rsidTr="00921AE6">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2"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r>
      <w:tr w:rsidR="00602FE9" w:rsidRPr="008830E7" w:rsidTr="00921AE6">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2"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r>
      <w:tr w:rsidR="00602FE9" w:rsidRPr="008830E7" w:rsidTr="00921AE6">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2"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r>
      <w:tr w:rsidR="00602FE9" w:rsidRPr="008830E7" w:rsidTr="00921AE6">
        <w:trPr>
          <w:trHeight w:val="239"/>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2"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921AE6">
        <w:trPr>
          <w:trHeight w:val="272"/>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2"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921AE6">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2"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921AE6">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2"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4"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921AE6">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2"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4"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921AE6">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2"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4"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921AE6">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2"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4"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4" w:space="0" w:color="auto"/>
              <w:bottom w:val="single" w:sz="4" w:space="0" w:color="auto"/>
              <w:right w:val="single" w:sz="4"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4"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921AE6">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2"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2" w:space="0" w:color="auto"/>
              <w:right w:val="single" w:sz="4"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4" w:space="0" w:color="auto"/>
              <w:bottom w:val="single" w:sz="12" w:space="0" w:color="auto"/>
              <w:right w:val="single" w:sz="4"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4" w:space="0" w:color="auto"/>
              <w:bottom w:val="single" w:sz="12"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921AE6">
        <w:trPr>
          <w:trHeight w:hRule="exact" w:val="159"/>
        </w:trPr>
        <w:tc>
          <w:tcPr>
            <w:tcW w:w="10205" w:type="dxa"/>
            <w:gridSpan w:val="3"/>
            <w:vMerge w:val="restart"/>
            <w:tcBorders>
              <w:top w:val="nil"/>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nil"/>
            </w:tcBorders>
            <w:vAlign w:val="center"/>
          </w:tcPr>
          <w:p w:rsidR="003612C9" w:rsidRPr="00E77085" w:rsidRDefault="003612C9" w:rsidP="00921AE6">
            <w:pPr>
              <w:jc w:val="center"/>
              <w:rPr>
                <w:rFonts w:ascii="Arial" w:hAnsi="Arial" w:cs="Arial"/>
                <w:sz w:val="16"/>
                <w:szCs w:val="16"/>
              </w:rPr>
            </w:pPr>
            <w:bookmarkStart w:id="2" w:name="OLE_LINK5"/>
            <w:r w:rsidRPr="00E77085">
              <w:rPr>
                <w:rFonts w:ascii="Arial" w:hAnsi="Arial" w:cs="Arial"/>
                <w:sz w:val="16"/>
                <w:szCs w:val="16"/>
              </w:rPr>
              <w:t>Liczba</w:t>
            </w:r>
            <w:bookmarkEnd w:id="2"/>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921AE6">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2"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365B89">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2"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2" w:space="0" w:color="auto"/>
              <w:left w:val="single" w:sz="12" w:space="0" w:color="auto"/>
              <w:bottom w:val="single" w:sz="4" w:space="0" w:color="auto"/>
              <w:right w:val="single" w:sz="12"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2" w:space="0" w:color="auto"/>
              <w:left w:val="single" w:sz="12" w:space="0" w:color="auto"/>
              <w:bottom w:val="single" w:sz="4" w:space="0" w:color="auto"/>
              <w:right w:val="single" w:sz="12"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365B89">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2"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2" w:space="0" w:color="auto"/>
              <w:bottom w:val="single" w:sz="4" w:space="0" w:color="auto"/>
              <w:right w:val="single" w:sz="12"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12" w:space="0" w:color="auto"/>
              <w:bottom w:val="single" w:sz="4" w:space="0" w:color="auto"/>
              <w:right w:val="single" w:sz="12"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365B89">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2"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2" w:space="0" w:color="auto"/>
              <w:right w:val="single" w:sz="12"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12" w:space="0" w:color="auto"/>
              <w:right w:val="single" w:sz="12" w:space="0" w:color="auto"/>
            </w:tcBorders>
            <w:vAlign w:val="center"/>
          </w:tcPr>
          <w:p w:rsidR="00365B89" w:rsidRDefault="00365B89">
            <w:pPr>
              <w:jc w:val="right"/>
              <w:rPr>
                <w:rFonts w:ascii="Arial" w:hAnsi="Arial" w:cs="Arial"/>
                <w:color w:val="000000"/>
                <w:sz w:val="14"/>
                <w:szCs w:val="14"/>
              </w:rPr>
            </w:pPr>
          </w:p>
        </w:tc>
      </w:tr>
      <w:tr w:rsidR="00365B89" w:rsidRPr="00952A93" w:rsidTr="00365B89">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2"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2" w:space="0" w:color="auto"/>
              <w:right w:val="single" w:sz="12"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12" w:space="0" w:color="auto"/>
              <w:right w:val="single" w:sz="12" w:space="0" w:color="auto"/>
            </w:tcBorders>
            <w:vAlign w:val="center"/>
          </w:tcPr>
          <w:p w:rsidR="00365B89" w:rsidRDefault="00365B89">
            <w:pPr>
              <w:jc w:val="right"/>
              <w:rPr>
                <w:rFonts w:ascii="Arial" w:hAnsi="Arial" w:cs="Arial"/>
                <w:color w:val="000000"/>
                <w:sz w:val="14"/>
                <w:szCs w:val="14"/>
              </w:rPr>
            </w:pPr>
          </w:p>
        </w:tc>
      </w:tr>
      <w:tr w:rsidR="00365B89" w:rsidRPr="00952A93" w:rsidTr="00365B89">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2"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2" w:space="0" w:color="auto"/>
              <w:bottom w:val="single" w:sz="12" w:space="0" w:color="auto"/>
              <w:right w:val="single" w:sz="12"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12" w:space="0" w:color="auto"/>
              <w:bottom w:val="single" w:sz="12" w:space="0" w:color="auto"/>
              <w:right w:val="single" w:sz="12"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342B1B" w:rsidRPr="00FA4968" w:rsidRDefault="00364E6E" w:rsidP="00342B1B">
      <w:pPr>
        <w:pStyle w:val="Legenda"/>
        <w:spacing w:before="60" w:after="60" w:line="240" w:lineRule="exact"/>
        <w:ind w:left="0" w:right="0"/>
        <w:rPr>
          <w:rFonts w:cs="Arial"/>
          <w:sz w:val="24"/>
          <w:szCs w:val="24"/>
        </w:rPr>
      </w:pPr>
      <w:r w:rsidRPr="003612C9">
        <w:br w:type="page"/>
      </w:r>
      <w:r w:rsidR="00BD4EE2" w:rsidRPr="00FA4968">
        <w:rPr>
          <w:rFonts w:cs="Arial"/>
          <w:sz w:val="18"/>
          <w:szCs w:val="18"/>
        </w:rPr>
        <w:lastRenderedPageBreak/>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18</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804951" w:rsidP="003F362A">
      <w:pPr>
        <w:spacing w:line="240" w:lineRule="exact"/>
        <w:jc w:val="both"/>
        <w:rPr>
          <w:rFonts w:ascii="Arial" w:hAnsi="Arial" w:cs="Arial"/>
          <w:b/>
          <w:sz w:val="18"/>
          <w:szCs w:val="18"/>
        </w:rPr>
      </w:pPr>
      <w:r w:rsidRPr="00F82947">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4E67" w:rsidRDefault="00AB4E67" w:rsidP="00EA149C">
                            <w:pPr>
                              <w:jc w:val="right"/>
                              <w:rPr>
                                <w:rFonts w:ascii="Arial" w:hAnsi="Arial" w:cs="Arial"/>
                                <w:color w:val="000000"/>
                                <w:sz w:val="14"/>
                                <w:szCs w:val="14"/>
                              </w:rPr>
                            </w:pPr>
                          </w:p>
                          <w:p w:rsidR="00AB4E67" w:rsidRDefault="00AB4E67" w:rsidP="00083C94">
                            <w:pPr>
                              <w:jc w:val="right"/>
                              <w:rPr>
                                <w:rFonts w:ascii="Arial" w:hAnsi="Arial" w:cs="Arial"/>
                                <w:color w:val="000000"/>
                                <w:sz w:val="14"/>
                                <w:szCs w:val="14"/>
                              </w:rPr>
                            </w:pPr>
                          </w:p>
                          <w:p w:rsidR="00AB4E67" w:rsidRPr="00135392" w:rsidRDefault="00AB4E67"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AB4E67" w:rsidRDefault="00AB4E67" w:rsidP="00EA149C">
                      <w:pPr>
                        <w:jc w:val="right"/>
                        <w:rPr>
                          <w:rFonts w:ascii="Arial" w:hAnsi="Arial" w:cs="Arial"/>
                          <w:color w:val="000000"/>
                          <w:sz w:val="14"/>
                          <w:szCs w:val="14"/>
                        </w:rPr>
                      </w:pPr>
                    </w:p>
                    <w:p w:rsidR="00AB4E67" w:rsidRDefault="00AB4E67" w:rsidP="00083C94">
                      <w:pPr>
                        <w:jc w:val="right"/>
                        <w:rPr>
                          <w:rFonts w:ascii="Arial" w:hAnsi="Arial" w:cs="Arial"/>
                          <w:color w:val="000000"/>
                          <w:sz w:val="14"/>
                          <w:szCs w:val="14"/>
                        </w:rPr>
                      </w:pPr>
                    </w:p>
                    <w:p w:rsidR="00AB4E67" w:rsidRPr="00135392" w:rsidRDefault="00AB4E67"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9E5B57" w:rsidRPr="00A61B54" w:rsidTr="00DC0353">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2"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vAlign w:val="center"/>
          </w:tcPr>
          <w:p w:rsidR="009E5B57" w:rsidRDefault="009E5B57">
            <w:pPr>
              <w:jc w:val="right"/>
              <w:rPr>
                <w:rFonts w:ascii="Arial" w:hAnsi="Arial" w:cs="Arial"/>
                <w:color w:val="000000"/>
                <w:sz w:val="14"/>
                <w:szCs w:val="14"/>
              </w:rPr>
            </w:pPr>
          </w:p>
        </w:tc>
      </w:tr>
      <w:tr w:rsidR="00A61B54" w:rsidRPr="00A61B54" w:rsidTr="00DC0353">
        <w:tc>
          <w:tcPr>
            <w:tcW w:w="3427" w:type="dxa"/>
            <w:gridSpan w:val="2"/>
            <w:tcBorders>
              <w:top w:val="single" w:sz="4" w:space="0" w:color="auto"/>
              <w:left w:val="single" w:sz="4" w:space="0" w:color="auto"/>
              <w:bottom w:val="single" w:sz="4" w:space="0" w:color="auto"/>
              <w:right w:val="single" w:sz="12"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tcPr>
          <w:p w:rsidR="00A61B54" w:rsidRPr="009E5B57" w:rsidRDefault="00A61B54" w:rsidP="0075139B">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E0582D" w:rsidRPr="00FA4968" w:rsidRDefault="00F92066" w:rsidP="003E4ACC">
      <w:pPr>
        <w:spacing w:line="240" w:lineRule="exact"/>
        <w:jc w:val="both"/>
        <w:rPr>
          <w:rFonts w:ascii="Arial" w:hAnsi="Arial" w:cs="Arial"/>
        </w:rPr>
      </w:pPr>
      <w:r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3" w:name="OLE_LINK2"/>
    </w:p>
    <w:p w:rsidR="002A4EB4" w:rsidRPr="00FA4968" w:rsidRDefault="00046BA2" w:rsidP="002A4EB4">
      <w:pPr>
        <w:pStyle w:val="Nagwek3"/>
        <w:rPr>
          <w:sz w:val="20"/>
          <w:szCs w:val="20"/>
        </w:rPr>
      </w:pPr>
      <w:r>
        <w:rPr>
          <w:sz w:val="20"/>
          <w:szCs w:val="20"/>
        </w:rPr>
        <w:br w:type="page"/>
      </w:r>
      <w:r w:rsidR="002A4EB4" w:rsidRPr="00FA4968">
        <w:rPr>
          <w:sz w:val="20"/>
          <w:szCs w:val="20"/>
        </w:rPr>
        <w:lastRenderedPageBreak/>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1409"/>
        <w:gridCol w:w="2285"/>
        <w:gridCol w:w="1117"/>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8A6E57">
        <w:trPr>
          <w:cantSplit/>
        </w:trPr>
        <w:tc>
          <w:tcPr>
            <w:tcW w:w="5599" w:type="dxa"/>
            <w:gridSpan w:val="6"/>
            <w:vMerge w:val="restart"/>
            <w:tcBorders>
              <w:bottom w:val="single" w:sz="4" w:space="0" w:color="auto"/>
            </w:tcBorders>
            <w:vAlign w:val="center"/>
          </w:tcPr>
          <w:bookmarkEnd w:id="3"/>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8A6E57">
        <w:trPr>
          <w:cantSplit/>
          <w:trHeight w:val="1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8A6E57">
        <w:trPr>
          <w:cantSplit/>
          <w:trHeight w:val="70"/>
        </w:trPr>
        <w:tc>
          <w:tcPr>
            <w:tcW w:w="5599" w:type="dxa"/>
            <w:gridSpan w:val="6"/>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8A6E57">
        <w:trPr>
          <w:cantSplit/>
          <w:trHeight w:val="147"/>
        </w:trPr>
        <w:tc>
          <w:tcPr>
            <w:tcW w:w="5599" w:type="dxa"/>
            <w:gridSpan w:val="6"/>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8A6E57">
        <w:trPr>
          <w:cantSplit/>
          <w:trHeight w:hRule="exact" w:val="170"/>
        </w:trPr>
        <w:tc>
          <w:tcPr>
            <w:tcW w:w="5315" w:type="dxa"/>
            <w:gridSpan w:val="5"/>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423</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410</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408</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407</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5315" w:type="dxa"/>
            <w:gridSpan w:val="5"/>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w:t>
            </w:r>
            <w:r w:rsidR="001462CA">
              <w:rPr>
                <w:rFonts w:ascii="Arial" w:hAnsi="Arial" w:cs="Arial"/>
                <w:iCs/>
                <w:sz w:val="14"/>
                <w:szCs w:val="14"/>
              </w:rPr>
              <w:t xml:space="preserve"> = w.03+28</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488</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455</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438</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435</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17</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14</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33</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29</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18</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r>
      <w:tr w:rsidR="002A4EB4" w:rsidRPr="00FA4968" w:rsidTr="008A6E57">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razem (w. 03 = </w:t>
            </w:r>
            <w:r w:rsidR="001462CA" w:rsidRPr="001462CA">
              <w:rPr>
                <w:rFonts w:ascii="Arial" w:hAnsi="Arial" w:cs="Arial"/>
                <w:iCs/>
                <w:sz w:val="14"/>
                <w:szCs w:val="14"/>
              </w:rPr>
              <w:t>od 04 do 14 i od 16 do 27</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13</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8A6E57">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8A6E57">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1</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8A6E57">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gridSpan w:val="4"/>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r w:rsidR="00FA4BCB" w:rsidRPr="00FA4968" w:rsidTr="008A6E57">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8A6E57">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8A6E57">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5782C" w:rsidRPr="001C6B8C" w:rsidRDefault="00F5782C" w:rsidP="002A4EB4">
            <w:pPr>
              <w:rPr>
                <w:rFonts w:ascii="Arial" w:hAnsi="Arial" w:cs="Arial"/>
                <w:iCs/>
                <w:sz w:val="14"/>
                <w:szCs w:val="14"/>
              </w:rPr>
            </w:pPr>
            <w:r>
              <w:rPr>
                <w:rFonts w:ascii="Arial" w:hAnsi="Arial" w:cs="Arial"/>
                <w:iCs/>
                <w:sz w:val="14"/>
                <w:szCs w:val="14"/>
              </w:rPr>
              <w:t xml:space="preserve">    </w:t>
            </w:r>
            <w:r w:rsidRPr="001462CA">
              <w:rPr>
                <w:rFonts w:ascii="Arial" w:hAnsi="Arial" w:cs="Arial"/>
                <w:iCs/>
                <w:sz w:val="14"/>
                <w:szCs w:val="14"/>
              </w:rPr>
              <w:t>w tym przekazane na podstawie art. 50533 §1 kpc</w:t>
            </w:r>
          </w:p>
        </w:tc>
        <w:tc>
          <w:tcPr>
            <w:tcW w:w="284" w:type="dxa"/>
            <w:tcBorders>
              <w:left w:val="single" w:sz="12" w:space="0" w:color="auto"/>
            </w:tcBorders>
            <w:vAlign w:val="center"/>
          </w:tcPr>
          <w:p w:rsidR="00F5782C" w:rsidRDefault="00F5782C"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vAlign w:val="center"/>
          </w:tcPr>
          <w:p w:rsidR="00F5782C" w:rsidRPr="00B127B8" w:rsidRDefault="00F5782C" w:rsidP="00921AE6">
            <w:pPr>
              <w:jc w:val="right"/>
              <w:rPr>
                <w:rFonts w:ascii="Arial" w:hAnsi="Arial" w:cs="Arial"/>
                <w:color w:val="000000"/>
                <w:sz w:val="12"/>
                <w:szCs w:val="14"/>
              </w:rPr>
            </w:pP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F5782C" w:rsidRPr="00FA4968" w:rsidRDefault="00F5782C"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F5782C" w:rsidRPr="00FA4968" w:rsidRDefault="00F5782C"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4</w:t>
            </w: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4</w:t>
            </w: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4</w:t>
            </w:r>
          </w:p>
        </w:tc>
        <w:tc>
          <w:tcPr>
            <w:tcW w:w="709" w:type="dxa"/>
            <w:vAlign w:val="center"/>
          </w:tcPr>
          <w:p w:rsidR="00F5782C" w:rsidRPr="00B127B8" w:rsidRDefault="00F5782C" w:rsidP="00921AE6">
            <w:pPr>
              <w:jc w:val="right"/>
              <w:rPr>
                <w:rFonts w:ascii="Arial" w:hAnsi="Arial" w:cs="Arial"/>
                <w:color w:val="000000"/>
                <w:sz w:val="12"/>
                <w:szCs w:val="14"/>
              </w:rPr>
            </w:pPr>
            <w:r w:rsidRPr="00B127B8">
              <w:rPr>
                <w:rFonts w:ascii="Arial" w:hAnsi="Arial" w:cs="Arial"/>
                <w:color w:val="000000"/>
                <w:sz w:val="12"/>
                <w:szCs w:val="14"/>
              </w:rPr>
              <w:t>4</w:t>
            </w: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F5782C" w:rsidRPr="00FA4968" w:rsidTr="008A6E57">
        <w:trPr>
          <w:cantSplit/>
          <w:trHeight w:hRule="exact" w:val="227"/>
        </w:trPr>
        <w:tc>
          <w:tcPr>
            <w:tcW w:w="491" w:type="dxa"/>
            <w:vMerge/>
            <w:shd w:val="clear" w:color="auto" w:fill="auto"/>
          </w:tcPr>
          <w:p w:rsidR="00F5782C" w:rsidRPr="00FA4968" w:rsidRDefault="00F5782C"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F5782C" w:rsidRPr="00FA4968" w:rsidRDefault="00F5782C"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F5782C" w:rsidRPr="00FA4968" w:rsidRDefault="00F5782C"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0"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85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vAlign w:val="center"/>
          </w:tcPr>
          <w:p w:rsidR="00F5782C" w:rsidRPr="00B127B8" w:rsidRDefault="00F5782C" w:rsidP="00921AE6">
            <w:pPr>
              <w:jc w:val="right"/>
              <w:rPr>
                <w:rFonts w:ascii="Arial" w:hAnsi="Arial" w:cs="Arial"/>
                <w:color w:val="000000"/>
                <w:sz w:val="12"/>
                <w:szCs w:val="14"/>
              </w:rPr>
            </w:pPr>
          </w:p>
        </w:tc>
        <w:tc>
          <w:tcPr>
            <w:tcW w:w="615" w:type="dxa"/>
            <w:tcBorders>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31"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588" w:type="dxa"/>
            <w:tcBorders>
              <w:left w:val="single" w:sz="2" w:space="0" w:color="auto"/>
            </w:tcBorders>
            <w:vAlign w:val="center"/>
          </w:tcPr>
          <w:p w:rsidR="00F5782C" w:rsidRPr="00B127B8" w:rsidRDefault="00F5782C" w:rsidP="00921AE6">
            <w:pPr>
              <w:jc w:val="right"/>
              <w:rPr>
                <w:rFonts w:ascii="Arial" w:hAnsi="Arial" w:cs="Arial"/>
                <w:color w:val="000000"/>
                <w:sz w:val="12"/>
                <w:szCs w:val="14"/>
              </w:rPr>
            </w:pPr>
          </w:p>
        </w:tc>
        <w:tc>
          <w:tcPr>
            <w:tcW w:w="723" w:type="dxa"/>
            <w:vAlign w:val="center"/>
          </w:tcPr>
          <w:p w:rsidR="00F5782C" w:rsidRPr="00B127B8" w:rsidRDefault="00F5782C" w:rsidP="00921AE6">
            <w:pPr>
              <w:jc w:val="right"/>
              <w:rPr>
                <w:rFonts w:ascii="Arial" w:hAnsi="Arial" w:cs="Arial"/>
                <w:color w:val="000000"/>
                <w:sz w:val="12"/>
                <w:szCs w:val="14"/>
              </w:rPr>
            </w:pPr>
          </w:p>
        </w:tc>
        <w:tc>
          <w:tcPr>
            <w:tcW w:w="705" w:type="dxa"/>
            <w:vAlign w:val="center"/>
          </w:tcPr>
          <w:p w:rsidR="00F5782C" w:rsidRPr="00B127B8" w:rsidRDefault="00F5782C" w:rsidP="00921AE6">
            <w:pPr>
              <w:jc w:val="right"/>
              <w:rPr>
                <w:rFonts w:ascii="Arial" w:hAnsi="Arial" w:cs="Arial"/>
                <w:color w:val="000000"/>
                <w:sz w:val="12"/>
                <w:szCs w:val="14"/>
              </w:rPr>
            </w:pPr>
          </w:p>
        </w:tc>
        <w:tc>
          <w:tcPr>
            <w:tcW w:w="511" w:type="dxa"/>
            <w:vAlign w:val="center"/>
          </w:tcPr>
          <w:p w:rsidR="00F5782C" w:rsidRPr="00B127B8" w:rsidRDefault="00F5782C" w:rsidP="00921AE6">
            <w:pPr>
              <w:jc w:val="right"/>
              <w:rPr>
                <w:rFonts w:ascii="Arial" w:hAnsi="Arial" w:cs="Arial"/>
                <w:color w:val="000000"/>
                <w:sz w:val="12"/>
                <w:szCs w:val="14"/>
              </w:rPr>
            </w:pPr>
          </w:p>
        </w:tc>
        <w:tc>
          <w:tcPr>
            <w:tcW w:w="540" w:type="dxa"/>
            <w:vAlign w:val="center"/>
          </w:tcPr>
          <w:p w:rsidR="00F5782C" w:rsidRPr="00B127B8" w:rsidRDefault="00F5782C" w:rsidP="00921AE6">
            <w:pPr>
              <w:jc w:val="right"/>
              <w:rPr>
                <w:rFonts w:ascii="Arial" w:hAnsi="Arial" w:cs="Arial"/>
                <w:color w:val="000000"/>
                <w:sz w:val="12"/>
                <w:szCs w:val="14"/>
              </w:rPr>
            </w:pPr>
          </w:p>
        </w:tc>
        <w:tc>
          <w:tcPr>
            <w:tcW w:w="569" w:type="dxa"/>
            <w:tcBorders>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5782C" w:rsidRPr="00B127B8" w:rsidRDefault="00F5782C"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5782C" w:rsidRPr="00B127B8" w:rsidRDefault="00F5782C" w:rsidP="00921AE6">
            <w:pPr>
              <w:jc w:val="right"/>
              <w:rPr>
                <w:rFonts w:ascii="Arial" w:hAnsi="Arial" w:cs="Arial"/>
                <w:color w:val="000000"/>
                <w:sz w:val="12"/>
                <w:szCs w:val="14"/>
              </w:rPr>
            </w:pPr>
          </w:p>
        </w:tc>
      </w:tr>
      <w:tr w:rsidR="00BB6B45" w:rsidRPr="00FA4968" w:rsidTr="008A6E57">
        <w:trPr>
          <w:cantSplit/>
          <w:trHeight w:hRule="exact" w:val="227"/>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B6B45" w:rsidRPr="00FA4968" w:rsidRDefault="00BB6B45"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vAlign w:val="center"/>
          </w:tcPr>
          <w:p w:rsidR="00BB6B45" w:rsidRPr="00B127B8"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23" w:type="dxa"/>
            <w:vAlign w:val="center"/>
          </w:tcPr>
          <w:p w:rsidR="00BB6B45" w:rsidRPr="00B127B8" w:rsidRDefault="00BB6B45" w:rsidP="00921AE6">
            <w:pPr>
              <w:jc w:val="right"/>
              <w:rPr>
                <w:rFonts w:ascii="Arial" w:hAnsi="Arial" w:cs="Arial"/>
                <w:color w:val="000000"/>
                <w:sz w:val="12"/>
                <w:szCs w:val="14"/>
              </w:rPr>
            </w:pPr>
          </w:p>
        </w:tc>
        <w:tc>
          <w:tcPr>
            <w:tcW w:w="705" w:type="dxa"/>
            <w:vAlign w:val="center"/>
          </w:tcPr>
          <w:p w:rsidR="00BB6B45" w:rsidRPr="00B127B8" w:rsidRDefault="00BB6B45" w:rsidP="00921AE6">
            <w:pPr>
              <w:jc w:val="right"/>
              <w:rPr>
                <w:rFonts w:ascii="Arial" w:hAnsi="Arial" w:cs="Arial"/>
                <w:color w:val="000000"/>
                <w:sz w:val="12"/>
                <w:szCs w:val="14"/>
              </w:rPr>
            </w:pPr>
          </w:p>
        </w:tc>
        <w:tc>
          <w:tcPr>
            <w:tcW w:w="511" w:type="dxa"/>
            <w:vAlign w:val="center"/>
          </w:tcPr>
          <w:p w:rsidR="00BB6B45" w:rsidRPr="00B127B8" w:rsidRDefault="00BB6B45" w:rsidP="00921AE6">
            <w:pPr>
              <w:jc w:val="right"/>
              <w:rPr>
                <w:rFonts w:ascii="Arial" w:hAnsi="Arial" w:cs="Arial"/>
                <w:color w:val="000000"/>
                <w:sz w:val="12"/>
                <w:szCs w:val="14"/>
              </w:rPr>
            </w:pPr>
          </w:p>
        </w:tc>
        <w:tc>
          <w:tcPr>
            <w:tcW w:w="540" w:type="dxa"/>
            <w:vAlign w:val="center"/>
          </w:tcPr>
          <w:p w:rsidR="00BB6B45" w:rsidRPr="00B127B8"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B127B8" w:rsidRDefault="00BB6B45" w:rsidP="00921AE6">
            <w:pPr>
              <w:jc w:val="right"/>
              <w:rPr>
                <w:rFonts w:ascii="Arial" w:hAnsi="Arial" w:cs="Arial"/>
                <w:color w:val="000000"/>
                <w:sz w:val="12"/>
                <w:szCs w:val="14"/>
              </w:rPr>
            </w:pPr>
          </w:p>
        </w:tc>
      </w:tr>
      <w:tr w:rsidR="00BB6B45" w:rsidRPr="00FA4968" w:rsidTr="008A6E57">
        <w:trPr>
          <w:cantSplit/>
          <w:trHeight w:hRule="exact" w:val="170"/>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3707" w:type="dxa"/>
            <w:gridSpan w:val="3"/>
            <w:vMerge w:val="restart"/>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tcBorders>
              <w:right w:val="single" w:sz="12" w:space="0" w:color="auto"/>
            </w:tcBorders>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vAlign w:val="center"/>
          </w:tcPr>
          <w:p w:rsidR="00BB6B45" w:rsidRPr="00B127B8"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B127B8" w:rsidRDefault="00BB6B45" w:rsidP="00921AE6">
            <w:pPr>
              <w:jc w:val="right"/>
              <w:rPr>
                <w:rFonts w:ascii="Arial" w:hAnsi="Arial" w:cs="Arial"/>
                <w:color w:val="000000"/>
                <w:sz w:val="12"/>
                <w:szCs w:val="14"/>
              </w:rPr>
            </w:pPr>
          </w:p>
        </w:tc>
        <w:tc>
          <w:tcPr>
            <w:tcW w:w="723" w:type="dxa"/>
            <w:vAlign w:val="center"/>
          </w:tcPr>
          <w:p w:rsidR="00BB6B45" w:rsidRPr="00B127B8" w:rsidRDefault="00BB6B45" w:rsidP="00921AE6">
            <w:pPr>
              <w:jc w:val="right"/>
              <w:rPr>
                <w:rFonts w:ascii="Arial" w:hAnsi="Arial" w:cs="Arial"/>
                <w:color w:val="000000"/>
                <w:sz w:val="12"/>
                <w:szCs w:val="14"/>
              </w:rPr>
            </w:pPr>
          </w:p>
        </w:tc>
        <w:tc>
          <w:tcPr>
            <w:tcW w:w="705" w:type="dxa"/>
            <w:vAlign w:val="center"/>
          </w:tcPr>
          <w:p w:rsidR="00BB6B45" w:rsidRPr="00B127B8" w:rsidRDefault="00BB6B45" w:rsidP="00921AE6">
            <w:pPr>
              <w:jc w:val="right"/>
              <w:rPr>
                <w:rFonts w:ascii="Arial" w:hAnsi="Arial" w:cs="Arial"/>
                <w:color w:val="000000"/>
                <w:sz w:val="12"/>
                <w:szCs w:val="14"/>
              </w:rPr>
            </w:pPr>
          </w:p>
        </w:tc>
        <w:tc>
          <w:tcPr>
            <w:tcW w:w="511" w:type="dxa"/>
            <w:vAlign w:val="center"/>
          </w:tcPr>
          <w:p w:rsidR="00BB6B45" w:rsidRPr="00B127B8" w:rsidRDefault="00BB6B45" w:rsidP="00921AE6">
            <w:pPr>
              <w:jc w:val="right"/>
              <w:rPr>
                <w:rFonts w:ascii="Arial" w:hAnsi="Arial" w:cs="Arial"/>
                <w:color w:val="000000"/>
                <w:sz w:val="12"/>
                <w:szCs w:val="14"/>
              </w:rPr>
            </w:pPr>
          </w:p>
        </w:tc>
        <w:tc>
          <w:tcPr>
            <w:tcW w:w="540" w:type="dxa"/>
            <w:vAlign w:val="center"/>
          </w:tcPr>
          <w:p w:rsidR="00BB6B45" w:rsidRPr="00B127B8"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B127B8"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B127B8" w:rsidRDefault="00BB6B45" w:rsidP="00921AE6">
            <w:pPr>
              <w:jc w:val="right"/>
              <w:rPr>
                <w:rFonts w:ascii="Arial" w:hAnsi="Arial" w:cs="Arial"/>
                <w:color w:val="000000"/>
                <w:sz w:val="12"/>
                <w:szCs w:val="14"/>
              </w:rPr>
            </w:pPr>
          </w:p>
        </w:tc>
      </w:tr>
      <w:tr w:rsidR="00BB6B45" w:rsidRPr="00FA4968" w:rsidTr="008A6E57">
        <w:trPr>
          <w:cantSplit/>
          <w:trHeight w:hRule="exact" w:val="170"/>
        </w:trPr>
        <w:tc>
          <w:tcPr>
            <w:tcW w:w="491" w:type="dxa"/>
            <w:vMerge/>
            <w:shd w:val="clear" w:color="auto" w:fill="auto"/>
          </w:tcPr>
          <w:p w:rsidR="00BB6B45" w:rsidRPr="00FA4968" w:rsidRDefault="00BB6B45" w:rsidP="002A4EB4">
            <w:pPr>
              <w:pStyle w:val="Tekstkomentarza"/>
              <w:jc w:val="right"/>
              <w:rPr>
                <w:rFonts w:ascii="Arial" w:hAnsi="Arial" w:cs="Arial"/>
                <w:iCs/>
                <w:sz w:val="14"/>
                <w:szCs w:val="14"/>
              </w:rPr>
            </w:pPr>
          </w:p>
        </w:tc>
        <w:tc>
          <w:tcPr>
            <w:tcW w:w="3707" w:type="dxa"/>
            <w:gridSpan w:val="3"/>
            <w:vMerge/>
            <w:vAlign w:val="center"/>
          </w:tcPr>
          <w:p w:rsidR="00BB6B45" w:rsidRPr="00FA4968" w:rsidRDefault="00BB6B45" w:rsidP="002A4EB4">
            <w:pPr>
              <w:jc w:val="center"/>
              <w:rPr>
                <w:rFonts w:ascii="Arial" w:hAnsi="Arial" w:cs="Arial"/>
                <w:iCs/>
                <w:sz w:val="14"/>
                <w:szCs w:val="14"/>
              </w:rPr>
            </w:pPr>
          </w:p>
        </w:tc>
        <w:tc>
          <w:tcPr>
            <w:tcW w:w="1117" w:type="dxa"/>
            <w:tcBorders>
              <w:right w:val="single" w:sz="12" w:space="0" w:color="auto"/>
            </w:tcBorders>
            <w:vAlign w:val="center"/>
          </w:tcPr>
          <w:p w:rsidR="00BB6B45" w:rsidRPr="00FA4968" w:rsidRDefault="00BB6B45"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B6B45" w:rsidRPr="00FA4968" w:rsidRDefault="00BB6B45"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850"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851"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09" w:type="dxa"/>
            <w:vAlign w:val="center"/>
          </w:tcPr>
          <w:p w:rsidR="00BB6B45" w:rsidRPr="0096203B" w:rsidRDefault="00BB6B45" w:rsidP="00921AE6">
            <w:pPr>
              <w:jc w:val="right"/>
              <w:rPr>
                <w:rFonts w:ascii="Arial" w:hAnsi="Arial" w:cs="Arial"/>
                <w:color w:val="000000"/>
                <w:sz w:val="12"/>
                <w:szCs w:val="14"/>
              </w:rPr>
            </w:pPr>
          </w:p>
        </w:tc>
        <w:tc>
          <w:tcPr>
            <w:tcW w:w="615" w:type="dxa"/>
            <w:tcBorders>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531"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588" w:type="dxa"/>
            <w:tcBorders>
              <w:left w:val="single" w:sz="2" w:space="0" w:color="auto"/>
            </w:tcBorders>
            <w:vAlign w:val="center"/>
          </w:tcPr>
          <w:p w:rsidR="00BB6B45" w:rsidRPr="0096203B" w:rsidRDefault="00BB6B45" w:rsidP="00921AE6">
            <w:pPr>
              <w:jc w:val="right"/>
              <w:rPr>
                <w:rFonts w:ascii="Arial" w:hAnsi="Arial" w:cs="Arial"/>
                <w:color w:val="000000"/>
                <w:sz w:val="12"/>
                <w:szCs w:val="14"/>
              </w:rPr>
            </w:pPr>
          </w:p>
        </w:tc>
        <w:tc>
          <w:tcPr>
            <w:tcW w:w="723" w:type="dxa"/>
            <w:vAlign w:val="center"/>
          </w:tcPr>
          <w:p w:rsidR="00BB6B45" w:rsidRPr="0096203B" w:rsidRDefault="00BB6B45" w:rsidP="00921AE6">
            <w:pPr>
              <w:jc w:val="right"/>
              <w:rPr>
                <w:rFonts w:ascii="Arial" w:hAnsi="Arial" w:cs="Arial"/>
                <w:color w:val="000000"/>
                <w:sz w:val="12"/>
                <w:szCs w:val="14"/>
              </w:rPr>
            </w:pPr>
          </w:p>
        </w:tc>
        <w:tc>
          <w:tcPr>
            <w:tcW w:w="705" w:type="dxa"/>
            <w:vAlign w:val="center"/>
          </w:tcPr>
          <w:p w:rsidR="00BB6B45" w:rsidRPr="0096203B" w:rsidRDefault="00BB6B45" w:rsidP="00921AE6">
            <w:pPr>
              <w:jc w:val="right"/>
              <w:rPr>
                <w:rFonts w:ascii="Arial" w:hAnsi="Arial" w:cs="Arial"/>
                <w:color w:val="000000"/>
                <w:sz w:val="12"/>
                <w:szCs w:val="14"/>
              </w:rPr>
            </w:pPr>
          </w:p>
        </w:tc>
        <w:tc>
          <w:tcPr>
            <w:tcW w:w="511" w:type="dxa"/>
            <w:vAlign w:val="center"/>
          </w:tcPr>
          <w:p w:rsidR="00BB6B45" w:rsidRPr="0096203B" w:rsidRDefault="00BB6B45" w:rsidP="00921AE6">
            <w:pPr>
              <w:jc w:val="right"/>
              <w:rPr>
                <w:rFonts w:ascii="Arial" w:hAnsi="Arial" w:cs="Arial"/>
                <w:color w:val="000000"/>
                <w:sz w:val="12"/>
                <w:szCs w:val="14"/>
              </w:rPr>
            </w:pPr>
          </w:p>
        </w:tc>
        <w:tc>
          <w:tcPr>
            <w:tcW w:w="540" w:type="dxa"/>
            <w:vAlign w:val="center"/>
          </w:tcPr>
          <w:p w:rsidR="00BB6B45" w:rsidRPr="0096203B" w:rsidRDefault="00BB6B45" w:rsidP="00921AE6">
            <w:pPr>
              <w:jc w:val="right"/>
              <w:rPr>
                <w:rFonts w:ascii="Arial" w:hAnsi="Arial" w:cs="Arial"/>
                <w:color w:val="000000"/>
                <w:sz w:val="12"/>
                <w:szCs w:val="14"/>
              </w:rPr>
            </w:pPr>
          </w:p>
        </w:tc>
        <w:tc>
          <w:tcPr>
            <w:tcW w:w="569" w:type="dxa"/>
            <w:tcBorders>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B6B45" w:rsidRPr="0096203B" w:rsidRDefault="00BB6B4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B6B45" w:rsidRPr="0096203B" w:rsidRDefault="00BB6B45" w:rsidP="00921AE6">
            <w:pPr>
              <w:jc w:val="right"/>
              <w:rPr>
                <w:rFonts w:ascii="Arial" w:hAnsi="Arial" w:cs="Arial"/>
                <w:color w:val="000000"/>
                <w:sz w:val="12"/>
                <w:szCs w:val="14"/>
              </w:rPr>
            </w:pPr>
          </w:p>
        </w:tc>
      </w:tr>
      <w:tr w:rsidR="00331455" w:rsidRPr="00FA4968" w:rsidTr="008A6E57">
        <w:trPr>
          <w:cantSplit/>
          <w:trHeight w:hRule="exact" w:val="170"/>
        </w:trPr>
        <w:tc>
          <w:tcPr>
            <w:tcW w:w="491" w:type="dxa"/>
            <w:vMerge/>
            <w:shd w:val="clear" w:color="auto" w:fill="auto"/>
          </w:tcPr>
          <w:p w:rsidR="00331455" w:rsidRPr="00FA4968" w:rsidRDefault="00331455" w:rsidP="002A4EB4">
            <w:pPr>
              <w:pStyle w:val="Tekstkomentarza"/>
              <w:jc w:val="right"/>
              <w:rPr>
                <w:rFonts w:ascii="Arial" w:hAnsi="Arial" w:cs="Arial"/>
                <w:iCs/>
                <w:sz w:val="14"/>
                <w:szCs w:val="14"/>
              </w:rPr>
            </w:pPr>
          </w:p>
        </w:tc>
        <w:tc>
          <w:tcPr>
            <w:tcW w:w="3707" w:type="dxa"/>
            <w:gridSpan w:val="3"/>
            <w:vMerge w:val="restart"/>
            <w:vAlign w:val="center"/>
          </w:tcPr>
          <w:p w:rsidR="00331455" w:rsidRPr="00FA4968" w:rsidRDefault="00331455"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tcBorders>
              <w:right w:val="single" w:sz="12" w:space="0" w:color="auto"/>
            </w:tcBorders>
            <w:vAlign w:val="center"/>
          </w:tcPr>
          <w:p w:rsidR="00331455" w:rsidRPr="00FA4968" w:rsidRDefault="00331455"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331455" w:rsidRPr="00FA4968" w:rsidRDefault="00331455"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850"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851"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09" w:type="dxa"/>
            <w:vAlign w:val="center"/>
          </w:tcPr>
          <w:p w:rsidR="00331455" w:rsidRPr="0096203B" w:rsidRDefault="00331455" w:rsidP="00921AE6">
            <w:pPr>
              <w:jc w:val="right"/>
              <w:rPr>
                <w:rFonts w:ascii="Arial" w:hAnsi="Arial" w:cs="Arial"/>
                <w:color w:val="000000"/>
                <w:sz w:val="12"/>
                <w:szCs w:val="14"/>
              </w:rPr>
            </w:pPr>
          </w:p>
        </w:tc>
        <w:tc>
          <w:tcPr>
            <w:tcW w:w="615" w:type="dxa"/>
            <w:tcBorders>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531"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588" w:type="dxa"/>
            <w:tcBorders>
              <w:left w:val="single" w:sz="2" w:space="0" w:color="auto"/>
            </w:tcBorders>
            <w:vAlign w:val="center"/>
          </w:tcPr>
          <w:p w:rsidR="00331455" w:rsidRPr="0096203B" w:rsidRDefault="00331455" w:rsidP="00921AE6">
            <w:pPr>
              <w:jc w:val="right"/>
              <w:rPr>
                <w:rFonts w:ascii="Arial" w:hAnsi="Arial" w:cs="Arial"/>
                <w:color w:val="000000"/>
                <w:sz w:val="12"/>
                <w:szCs w:val="14"/>
              </w:rPr>
            </w:pPr>
          </w:p>
        </w:tc>
        <w:tc>
          <w:tcPr>
            <w:tcW w:w="723" w:type="dxa"/>
            <w:vAlign w:val="center"/>
          </w:tcPr>
          <w:p w:rsidR="00331455" w:rsidRPr="0096203B" w:rsidRDefault="00331455" w:rsidP="00921AE6">
            <w:pPr>
              <w:jc w:val="right"/>
              <w:rPr>
                <w:rFonts w:ascii="Arial" w:hAnsi="Arial" w:cs="Arial"/>
                <w:color w:val="000000"/>
                <w:sz w:val="12"/>
                <w:szCs w:val="14"/>
              </w:rPr>
            </w:pPr>
          </w:p>
        </w:tc>
        <w:tc>
          <w:tcPr>
            <w:tcW w:w="705" w:type="dxa"/>
            <w:vAlign w:val="center"/>
          </w:tcPr>
          <w:p w:rsidR="00331455" w:rsidRPr="0096203B" w:rsidRDefault="00331455" w:rsidP="00921AE6">
            <w:pPr>
              <w:jc w:val="right"/>
              <w:rPr>
                <w:rFonts w:ascii="Arial" w:hAnsi="Arial" w:cs="Arial"/>
                <w:color w:val="000000"/>
                <w:sz w:val="12"/>
                <w:szCs w:val="14"/>
              </w:rPr>
            </w:pPr>
          </w:p>
        </w:tc>
        <w:tc>
          <w:tcPr>
            <w:tcW w:w="511" w:type="dxa"/>
            <w:vAlign w:val="center"/>
          </w:tcPr>
          <w:p w:rsidR="00331455" w:rsidRPr="0096203B" w:rsidRDefault="00331455" w:rsidP="00921AE6">
            <w:pPr>
              <w:jc w:val="right"/>
              <w:rPr>
                <w:rFonts w:ascii="Arial" w:hAnsi="Arial" w:cs="Arial"/>
                <w:color w:val="000000"/>
                <w:sz w:val="12"/>
                <w:szCs w:val="14"/>
              </w:rPr>
            </w:pPr>
          </w:p>
        </w:tc>
        <w:tc>
          <w:tcPr>
            <w:tcW w:w="540" w:type="dxa"/>
            <w:vAlign w:val="center"/>
          </w:tcPr>
          <w:p w:rsidR="00331455" w:rsidRPr="0096203B" w:rsidRDefault="00331455" w:rsidP="00921AE6">
            <w:pPr>
              <w:jc w:val="right"/>
              <w:rPr>
                <w:rFonts w:ascii="Arial" w:hAnsi="Arial" w:cs="Arial"/>
                <w:color w:val="000000"/>
                <w:sz w:val="12"/>
                <w:szCs w:val="14"/>
              </w:rPr>
            </w:pPr>
          </w:p>
        </w:tc>
        <w:tc>
          <w:tcPr>
            <w:tcW w:w="569" w:type="dxa"/>
            <w:tcBorders>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331455" w:rsidRPr="0096203B" w:rsidRDefault="00331455"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331455" w:rsidRPr="0096203B" w:rsidRDefault="00331455" w:rsidP="00921AE6">
            <w:pPr>
              <w:jc w:val="right"/>
              <w:rPr>
                <w:rFonts w:ascii="Arial" w:hAnsi="Arial" w:cs="Arial"/>
                <w:color w:val="000000"/>
                <w:sz w:val="12"/>
                <w:szCs w:val="14"/>
              </w:rPr>
            </w:pPr>
          </w:p>
        </w:tc>
      </w:tr>
      <w:tr w:rsidR="009378DE" w:rsidRPr="00FA4968" w:rsidTr="008A6E57">
        <w:trPr>
          <w:cantSplit/>
          <w:trHeight w:hRule="exact" w:val="170"/>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3707" w:type="dxa"/>
            <w:gridSpan w:val="3"/>
            <w:vMerge/>
            <w:vAlign w:val="center"/>
          </w:tcPr>
          <w:p w:rsidR="009378DE" w:rsidRPr="00FA4968" w:rsidRDefault="009378DE" w:rsidP="002A4EB4">
            <w:pPr>
              <w:jc w:val="center"/>
              <w:rPr>
                <w:rFonts w:ascii="Arial" w:hAnsi="Arial" w:cs="Arial"/>
                <w:iCs/>
                <w:sz w:val="14"/>
                <w:szCs w:val="14"/>
              </w:rPr>
            </w:pPr>
          </w:p>
        </w:tc>
        <w:tc>
          <w:tcPr>
            <w:tcW w:w="1117" w:type="dxa"/>
            <w:tcBorders>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378DE" w:rsidRPr="00FA4968" w:rsidTr="008A6E57">
        <w:trPr>
          <w:cantSplit/>
          <w:trHeight w:hRule="exact" w:val="227"/>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378DE" w:rsidRPr="00FA4968" w:rsidTr="008A6E57">
        <w:trPr>
          <w:cantSplit/>
          <w:trHeight w:hRule="exact" w:val="227"/>
        </w:trPr>
        <w:tc>
          <w:tcPr>
            <w:tcW w:w="491" w:type="dxa"/>
            <w:vMerge/>
            <w:shd w:val="clear" w:color="auto" w:fill="auto"/>
          </w:tcPr>
          <w:p w:rsidR="009378DE" w:rsidRPr="00FA4968" w:rsidRDefault="009378DE"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378DE" w:rsidRPr="00FA4968" w:rsidRDefault="009378DE"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378DE" w:rsidRPr="00FA4968" w:rsidRDefault="009378DE" w:rsidP="002A4EB4">
            <w:pPr>
              <w:jc w:val="center"/>
              <w:rPr>
                <w:rFonts w:ascii="Arial" w:hAnsi="Arial" w:cs="Arial"/>
                <w:iCs/>
                <w:sz w:val="12"/>
                <w:szCs w:val="12"/>
              </w:rPr>
            </w:pPr>
            <w:r>
              <w:rPr>
                <w:rFonts w:ascii="Arial" w:hAnsi="Arial" w:cs="Arial"/>
                <w:iCs/>
                <w:sz w:val="12"/>
                <w:szCs w:val="12"/>
              </w:rPr>
              <w:t>24</w:t>
            </w:r>
          </w:p>
        </w:tc>
        <w:tc>
          <w:tcPr>
            <w:tcW w:w="992"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0"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85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vAlign w:val="center"/>
          </w:tcPr>
          <w:p w:rsidR="009378DE" w:rsidRPr="0096203B" w:rsidRDefault="009378DE" w:rsidP="00921AE6">
            <w:pPr>
              <w:jc w:val="right"/>
              <w:rPr>
                <w:rFonts w:ascii="Arial" w:hAnsi="Arial" w:cs="Arial"/>
                <w:color w:val="000000"/>
                <w:sz w:val="12"/>
                <w:szCs w:val="14"/>
              </w:rPr>
            </w:pPr>
          </w:p>
        </w:tc>
        <w:tc>
          <w:tcPr>
            <w:tcW w:w="615" w:type="dxa"/>
            <w:tcBorders>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31"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588" w:type="dxa"/>
            <w:tcBorders>
              <w:left w:val="single" w:sz="2" w:space="0" w:color="auto"/>
            </w:tcBorders>
            <w:vAlign w:val="center"/>
          </w:tcPr>
          <w:p w:rsidR="009378DE" w:rsidRPr="0096203B" w:rsidRDefault="009378DE" w:rsidP="00921AE6">
            <w:pPr>
              <w:jc w:val="right"/>
              <w:rPr>
                <w:rFonts w:ascii="Arial" w:hAnsi="Arial" w:cs="Arial"/>
                <w:color w:val="000000"/>
                <w:sz w:val="12"/>
                <w:szCs w:val="14"/>
              </w:rPr>
            </w:pPr>
          </w:p>
        </w:tc>
        <w:tc>
          <w:tcPr>
            <w:tcW w:w="723" w:type="dxa"/>
            <w:vAlign w:val="center"/>
          </w:tcPr>
          <w:p w:rsidR="009378DE" w:rsidRPr="0096203B" w:rsidRDefault="009378DE" w:rsidP="00921AE6">
            <w:pPr>
              <w:jc w:val="right"/>
              <w:rPr>
                <w:rFonts w:ascii="Arial" w:hAnsi="Arial" w:cs="Arial"/>
                <w:color w:val="000000"/>
                <w:sz w:val="12"/>
                <w:szCs w:val="14"/>
              </w:rPr>
            </w:pPr>
          </w:p>
        </w:tc>
        <w:tc>
          <w:tcPr>
            <w:tcW w:w="705" w:type="dxa"/>
            <w:vAlign w:val="center"/>
          </w:tcPr>
          <w:p w:rsidR="009378DE" w:rsidRPr="0096203B" w:rsidRDefault="009378DE" w:rsidP="00921AE6">
            <w:pPr>
              <w:jc w:val="right"/>
              <w:rPr>
                <w:rFonts w:ascii="Arial" w:hAnsi="Arial" w:cs="Arial"/>
                <w:color w:val="000000"/>
                <w:sz w:val="12"/>
                <w:szCs w:val="14"/>
              </w:rPr>
            </w:pPr>
          </w:p>
        </w:tc>
        <w:tc>
          <w:tcPr>
            <w:tcW w:w="511" w:type="dxa"/>
            <w:vAlign w:val="center"/>
          </w:tcPr>
          <w:p w:rsidR="009378DE" w:rsidRPr="0096203B" w:rsidRDefault="009378DE" w:rsidP="00921AE6">
            <w:pPr>
              <w:jc w:val="right"/>
              <w:rPr>
                <w:rFonts w:ascii="Arial" w:hAnsi="Arial" w:cs="Arial"/>
                <w:color w:val="000000"/>
                <w:sz w:val="12"/>
                <w:szCs w:val="14"/>
              </w:rPr>
            </w:pPr>
          </w:p>
        </w:tc>
        <w:tc>
          <w:tcPr>
            <w:tcW w:w="540" w:type="dxa"/>
            <w:vAlign w:val="center"/>
          </w:tcPr>
          <w:p w:rsidR="009378DE" w:rsidRPr="0096203B" w:rsidRDefault="009378DE" w:rsidP="00921AE6">
            <w:pPr>
              <w:jc w:val="right"/>
              <w:rPr>
                <w:rFonts w:ascii="Arial" w:hAnsi="Arial" w:cs="Arial"/>
                <w:color w:val="000000"/>
                <w:sz w:val="12"/>
                <w:szCs w:val="14"/>
              </w:rPr>
            </w:pPr>
          </w:p>
        </w:tc>
        <w:tc>
          <w:tcPr>
            <w:tcW w:w="569" w:type="dxa"/>
            <w:tcBorders>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378DE" w:rsidRPr="0096203B" w:rsidRDefault="009378DE"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378DE" w:rsidRPr="0096203B" w:rsidRDefault="009378DE" w:rsidP="00921AE6">
            <w:pPr>
              <w:jc w:val="right"/>
              <w:rPr>
                <w:rFonts w:ascii="Arial" w:hAnsi="Arial" w:cs="Arial"/>
                <w:color w:val="000000"/>
                <w:sz w:val="12"/>
                <w:szCs w:val="14"/>
              </w:rPr>
            </w:pPr>
          </w:p>
        </w:tc>
      </w:tr>
      <w:tr w:rsidR="00921AE6" w:rsidRPr="00FA4968" w:rsidTr="00921AE6">
        <w:trPr>
          <w:cantSplit/>
          <w:trHeight w:hRule="exact" w:val="227"/>
        </w:trPr>
        <w:tc>
          <w:tcPr>
            <w:tcW w:w="491" w:type="dxa"/>
            <w:vMerge/>
            <w:shd w:val="clear" w:color="auto" w:fill="auto"/>
          </w:tcPr>
          <w:p w:rsidR="00921AE6" w:rsidRPr="00FA4968" w:rsidRDefault="00921AE6" w:rsidP="002A4EB4">
            <w:pPr>
              <w:pStyle w:val="Tekstkomentarza"/>
              <w:jc w:val="right"/>
              <w:rPr>
                <w:rFonts w:ascii="Arial" w:hAnsi="Arial" w:cs="Arial"/>
                <w:iCs/>
                <w:sz w:val="14"/>
                <w:szCs w:val="14"/>
              </w:rPr>
            </w:pPr>
          </w:p>
        </w:tc>
        <w:tc>
          <w:tcPr>
            <w:tcW w:w="1422" w:type="dxa"/>
            <w:gridSpan w:val="2"/>
            <w:vMerge w:val="restart"/>
            <w:tcBorders>
              <w:right w:val="single" w:sz="12" w:space="0" w:color="auto"/>
            </w:tcBorders>
            <w:vAlign w:val="center"/>
          </w:tcPr>
          <w:p w:rsidR="00921AE6" w:rsidRPr="00FA4968" w:rsidRDefault="00921AE6" w:rsidP="002A4EB4">
            <w:pPr>
              <w:rPr>
                <w:rFonts w:ascii="Arial" w:hAnsi="Arial" w:cs="Arial"/>
                <w:iCs/>
                <w:sz w:val="14"/>
                <w:szCs w:val="14"/>
              </w:rPr>
            </w:pPr>
            <w:r w:rsidRPr="00D23A58">
              <w:rPr>
                <w:rFonts w:ascii="Arial" w:hAnsi="Arial" w:cs="Arial"/>
                <w:iCs/>
                <w:sz w:val="14"/>
                <w:szCs w:val="14"/>
              </w:rPr>
              <w:t>ponowny przydział spraw</w:t>
            </w:r>
          </w:p>
        </w:tc>
        <w:tc>
          <w:tcPr>
            <w:tcW w:w="3402" w:type="dxa"/>
            <w:gridSpan w:val="2"/>
            <w:tcBorders>
              <w:right w:val="single" w:sz="12" w:space="0" w:color="auto"/>
            </w:tcBorders>
            <w:vAlign w:val="center"/>
          </w:tcPr>
          <w:p w:rsidR="00921AE6" w:rsidRPr="00FA4968" w:rsidRDefault="00921AE6" w:rsidP="002A4EB4">
            <w:pPr>
              <w:rPr>
                <w:rFonts w:ascii="Arial" w:hAnsi="Arial" w:cs="Arial"/>
                <w:iCs/>
                <w:sz w:val="14"/>
                <w:szCs w:val="14"/>
              </w:rPr>
            </w:pPr>
            <w:r w:rsidRPr="00D23A58">
              <w:rPr>
                <w:rFonts w:ascii="Arial" w:hAnsi="Arial" w:cs="Arial"/>
                <w:iCs/>
                <w:sz w:val="14"/>
                <w:szCs w:val="14"/>
              </w:rPr>
              <w:t>w związku z funkcjonowaniem § 43 Regulaminu</w:t>
            </w:r>
          </w:p>
        </w:tc>
        <w:tc>
          <w:tcPr>
            <w:tcW w:w="284" w:type="dxa"/>
            <w:tcBorders>
              <w:left w:val="single" w:sz="12" w:space="0" w:color="auto"/>
            </w:tcBorders>
            <w:vAlign w:val="center"/>
          </w:tcPr>
          <w:p w:rsidR="00921AE6" w:rsidRDefault="00921AE6" w:rsidP="002A4EB4">
            <w:pPr>
              <w:jc w:val="center"/>
              <w:rPr>
                <w:rFonts w:ascii="Arial" w:hAnsi="Arial" w:cs="Arial"/>
                <w:iCs/>
                <w:sz w:val="12"/>
                <w:szCs w:val="12"/>
              </w:rPr>
            </w:pPr>
            <w:r>
              <w:rPr>
                <w:rFonts w:ascii="Arial" w:hAnsi="Arial" w:cs="Arial"/>
                <w:iCs/>
                <w:sz w:val="12"/>
                <w:szCs w:val="12"/>
              </w:rPr>
              <w:t>25</w:t>
            </w:r>
          </w:p>
        </w:tc>
        <w:tc>
          <w:tcPr>
            <w:tcW w:w="992"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850"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851"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09" w:type="dxa"/>
            <w:vAlign w:val="center"/>
          </w:tcPr>
          <w:p w:rsidR="00921AE6" w:rsidRPr="00C84340" w:rsidRDefault="00921AE6" w:rsidP="00921AE6">
            <w:pPr>
              <w:jc w:val="right"/>
              <w:rPr>
                <w:rFonts w:ascii="Arial" w:hAnsi="Arial" w:cs="Arial"/>
                <w:color w:val="000000"/>
                <w:sz w:val="12"/>
                <w:szCs w:val="14"/>
              </w:rPr>
            </w:pPr>
          </w:p>
        </w:tc>
        <w:tc>
          <w:tcPr>
            <w:tcW w:w="615" w:type="dxa"/>
            <w:tcBorders>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531"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588" w:type="dxa"/>
            <w:tcBorders>
              <w:left w:val="single" w:sz="2" w:space="0" w:color="auto"/>
            </w:tcBorders>
            <w:vAlign w:val="center"/>
          </w:tcPr>
          <w:p w:rsidR="00921AE6" w:rsidRPr="00C84340" w:rsidRDefault="00921AE6" w:rsidP="00921AE6">
            <w:pPr>
              <w:jc w:val="right"/>
              <w:rPr>
                <w:rFonts w:ascii="Arial" w:hAnsi="Arial" w:cs="Arial"/>
                <w:color w:val="000000"/>
                <w:sz w:val="12"/>
                <w:szCs w:val="14"/>
              </w:rPr>
            </w:pPr>
          </w:p>
        </w:tc>
        <w:tc>
          <w:tcPr>
            <w:tcW w:w="723" w:type="dxa"/>
            <w:vAlign w:val="center"/>
          </w:tcPr>
          <w:p w:rsidR="00921AE6" w:rsidRPr="00C84340" w:rsidRDefault="00921AE6" w:rsidP="00921AE6">
            <w:pPr>
              <w:jc w:val="right"/>
              <w:rPr>
                <w:rFonts w:ascii="Arial" w:hAnsi="Arial" w:cs="Arial"/>
                <w:color w:val="000000"/>
                <w:sz w:val="12"/>
                <w:szCs w:val="14"/>
              </w:rPr>
            </w:pPr>
          </w:p>
        </w:tc>
        <w:tc>
          <w:tcPr>
            <w:tcW w:w="705" w:type="dxa"/>
            <w:vAlign w:val="center"/>
          </w:tcPr>
          <w:p w:rsidR="00921AE6" w:rsidRPr="00C84340" w:rsidRDefault="00921AE6" w:rsidP="00921AE6">
            <w:pPr>
              <w:jc w:val="right"/>
              <w:rPr>
                <w:rFonts w:ascii="Arial" w:hAnsi="Arial" w:cs="Arial"/>
                <w:color w:val="000000"/>
                <w:sz w:val="12"/>
                <w:szCs w:val="14"/>
              </w:rPr>
            </w:pPr>
          </w:p>
        </w:tc>
        <w:tc>
          <w:tcPr>
            <w:tcW w:w="511" w:type="dxa"/>
            <w:vAlign w:val="center"/>
          </w:tcPr>
          <w:p w:rsidR="00921AE6" w:rsidRPr="00C84340" w:rsidRDefault="00921AE6" w:rsidP="00921AE6">
            <w:pPr>
              <w:jc w:val="right"/>
              <w:rPr>
                <w:rFonts w:ascii="Arial" w:hAnsi="Arial" w:cs="Arial"/>
                <w:color w:val="000000"/>
                <w:sz w:val="12"/>
                <w:szCs w:val="14"/>
              </w:rPr>
            </w:pPr>
          </w:p>
        </w:tc>
        <w:tc>
          <w:tcPr>
            <w:tcW w:w="540" w:type="dxa"/>
            <w:vAlign w:val="center"/>
          </w:tcPr>
          <w:p w:rsidR="00921AE6" w:rsidRPr="00C84340" w:rsidRDefault="00921AE6" w:rsidP="00921AE6">
            <w:pPr>
              <w:jc w:val="right"/>
              <w:rPr>
                <w:rFonts w:ascii="Arial" w:hAnsi="Arial" w:cs="Arial"/>
                <w:color w:val="000000"/>
                <w:sz w:val="12"/>
                <w:szCs w:val="14"/>
              </w:rPr>
            </w:pPr>
          </w:p>
        </w:tc>
        <w:tc>
          <w:tcPr>
            <w:tcW w:w="569" w:type="dxa"/>
            <w:tcBorders>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21AE6" w:rsidRPr="00C84340" w:rsidRDefault="00921AE6" w:rsidP="00921AE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21AE6" w:rsidRPr="00C84340" w:rsidRDefault="00921AE6" w:rsidP="00921AE6">
            <w:pPr>
              <w:jc w:val="right"/>
              <w:rPr>
                <w:rFonts w:ascii="Arial" w:hAnsi="Arial" w:cs="Arial"/>
                <w:color w:val="000000"/>
                <w:sz w:val="12"/>
                <w:szCs w:val="14"/>
              </w:rPr>
            </w:pPr>
          </w:p>
        </w:tc>
      </w:tr>
      <w:tr w:rsidR="00625833" w:rsidRPr="00FA4968" w:rsidTr="00921AE6">
        <w:trPr>
          <w:cantSplit/>
          <w:trHeight w:hRule="exact" w:val="362"/>
        </w:trPr>
        <w:tc>
          <w:tcPr>
            <w:tcW w:w="491" w:type="dxa"/>
            <w:vMerge/>
            <w:shd w:val="clear" w:color="auto" w:fill="auto"/>
          </w:tcPr>
          <w:p w:rsidR="00625833" w:rsidRPr="00FA4968" w:rsidRDefault="00625833" w:rsidP="002A4EB4">
            <w:pPr>
              <w:pStyle w:val="Tekstkomentarza"/>
              <w:jc w:val="right"/>
              <w:rPr>
                <w:rFonts w:ascii="Arial" w:hAnsi="Arial" w:cs="Arial"/>
                <w:iCs/>
                <w:sz w:val="14"/>
                <w:szCs w:val="14"/>
              </w:rPr>
            </w:pPr>
          </w:p>
        </w:tc>
        <w:tc>
          <w:tcPr>
            <w:tcW w:w="1422" w:type="dxa"/>
            <w:gridSpan w:val="2"/>
            <w:vMerge/>
            <w:tcBorders>
              <w:right w:val="single" w:sz="12" w:space="0" w:color="auto"/>
            </w:tcBorders>
            <w:vAlign w:val="center"/>
          </w:tcPr>
          <w:p w:rsidR="00625833" w:rsidRPr="00FA4968" w:rsidRDefault="00625833" w:rsidP="002A4EB4">
            <w:pPr>
              <w:rPr>
                <w:rFonts w:ascii="Arial" w:hAnsi="Arial" w:cs="Arial"/>
                <w:iCs/>
                <w:sz w:val="14"/>
                <w:szCs w:val="14"/>
              </w:rPr>
            </w:pPr>
          </w:p>
        </w:tc>
        <w:tc>
          <w:tcPr>
            <w:tcW w:w="3402" w:type="dxa"/>
            <w:gridSpan w:val="2"/>
            <w:tcBorders>
              <w:right w:val="single" w:sz="12" w:space="0" w:color="auto"/>
            </w:tcBorders>
            <w:vAlign w:val="center"/>
          </w:tcPr>
          <w:p w:rsidR="00625833" w:rsidRPr="00FA4968" w:rsidRDefault="00625833" w:rsidP="002A4EB4">
            <w:pPr>
              <w:rPr>
                <w:rFonts w:ascii="Arial" w:hAnsi="Arial" w:cs="Arial"/>
                <w:iCs/>
                <w:sz w:val="14"/>
                <w:szCs w:val="14"/>
              </w:rPr>
            </w:pPr>
            <w:r w:rsidRPr="00275409">
              <w:rPr>
                <w:rFonts w:ascii="Arial" w:hAnsi="Arial" w:cs="Arial"/>
                <w:iCs/>
                <w:sz w:val="14"/>
                <w:szCs w:val="14"/>
              </w:rPr>
              <w:t>w związku ze wspólnym wpływem §54 ust.2 Regulaminu</w:t>
            </w:r>
          </w:p>
        </w:tc>
        <w:tc>
          <w:tcPr>
            <w:tcW w:w="284" w:type="dxa"/>
            <w:tcBorders>
              <w:left w:val="single" w:sz="12" w:space="0" w:color="auto"/>
            </w:tcBorders>
            <w:vAlign w:val="center"/>
          </w:tcPr>
          <w:p w:rsidR="00625833" w:rsidRDefault="00625833" w:rsidP="002A4EB4">
            <w:pPr>
              <w:jc w:val="center"/>
              <w:rPr>
                <w:rFonts w:ascii="Arial" w:hAnsi="Arial" w:cs="Arial"/>
                <w:iCs/>
                <w:sz w:val="12"/>
                <w:szCs w:val="12"/>
              </w:rPr>
            </w:pPr>
            <w:r>
              <w:rPr>
                <w:rFonts w:ascii="Arial" w:hAnsi="Arial" w:cs="Arial"/>
                <w:iCs/>
                <w:sz w:val="12"/>
                <w:szCs w:val="12"/>
              </w:rPr>
              <w:t>26</w:t>
            </w:r>
          </w:p>
        </w:tc>
        <w:tc>
          <w:tcPr>
            <w:tcW w:w="992"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0"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1"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vAlign w:val="center"/>
          </w:tcPr>
          <w:p w:rsidR="00625833" w:rsidRPr="00C84340" w:rsidRDefault="00625833" w:rsidP="000250E3">
            <w:pPr>
              <w:jc w:val="right"/>
              <w:rPr>
                <w:rFonts w:ascii="Arial" w:hAnsi="Arial" w:cs="Arial"/>
                <w:color w:val="000000"/>
                <w:sz w:val="12"/>
                <w:szCs w:val="14"/>
              </w:rPr>
            </w:pPr>
          </w:p>
        </w:tc>
        <w:tc>
          <w:tcPr>
            <w:tcW w:w="615" w:type="dxa"/>
            <w:tcBorders>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31"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88" w:type="dxa"/>
            <w:tcBorders>
              <w:lef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23" w:type="dxa"/>
            <w:vAlign w:val="center"/>
          </w:tcPr>
          <w:p w:rsidR="00625833" w:rsidRPr="00C84340" w:rsidRDefault="00625833" w:rsidP="000250E3">
            <w:pPr>
              <w:jc w:val="right"/>
              <w:rPr>
                <w:rFonts w:ascii="Arial" w:hAnsi="Arial" w:cs="Arial"/>
                <w:color w:val="000000"/>
                <w:sz w:val="12"/>
                <w:szCs w:val="14"/>
              </w:rPr>
            </w:pPr>
          </w:p>
        </w:tc>
        <w:tc>
          <w:tcPr>
            <w:tcW w:w="705" w:type="dxa"/>
            <w:vAlign w:val="center"/>
          </w:tcPr>
          <w:p w:rsidR="00625833" w:rsidRPr="00C84340" w:rsidRDefault="00625833" w:rsidP="000250E3">
            <w:pPr>
              <w:jc w:val="right"/>
              <w:rPr>
                <w:rFonts w:ascii="Arial" w:hAnsi="Arial" w:cs="Arial"/>
                <w:color w:val="000000"/>
                <w:sz w:val="12"/>
                <w:szCs w:val="14"/>
              </w:rPr>
            </w:pPr>
          </w:p>
        </w:tc>
        <w:tc>
          <w:tcPr>
            <w:tcW w:w="511" w:type="dxa"/>
            <w:vAlign w:val="center"/>
          </w:tcPr>
          <w:p w:rsidR="00625833" w:rsidRPr="00C84340" w:rsidRDefault="00625833" w:rsidP="000250E3">
            <w:pPr>
              <w:jc w:val="right"/>
              <w:rPr>
                <w:rFonts w:ascii="Arial" w:hAnsi="Arial" w:cs="Arial"/>
                <w:color w:val="000000"/>
                <w:sz w:val="12"/>
                <w:szCs w:val="14"/>
              </w:rPr>
            </w:pPr>
          </w:p>
        </w:tc>
        <w:tc>
          <w:tcPr>
            <w:tcW w:w="540" w:type="dxa"/>
            <w:vAlign w:val="center"/>
          </w:tcPr>
          <w:p w:rsidR="00625833" w:rsidRPr="00C84340" w:rsidRDefault="00625833" w:rsidP="000250E3">
            <w:pPr>
              <w:jc w:val="right"/>
              <w:rPr>
                <w:rFonts w:ascii="Arial" w:hAnsi="Arial" w:cs="Arial"/>
                <w:color w:val="000000"/>
                <w:sz w:val="12"/>
                <w:szCs w:val="14"/>
              </w:rPr>
            </w:pPr>
          </w:p>
        </w:tc>
        <w:tc>
          <w:tcPr>
            <w:tcW w:w="569" w:type="dxa"/>
            <w:tcBorders>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p>
        </w:tc>
      </w:tr>
      <w:tr w:rsidR="00625833" w:rsidRPr="00FA4968" w:rsidTr="008A6E57">
        <w:trPr>
          <w:cantSplit/>
          <w:trHeight w:hRule="exact" w:val="227"/>
        </w:trPr>
        <w:tc>
          <w:tcPr>
            <w:tcW w:w="491" w:type="dxa"/>
            <w:vMerge/>
            <w:tcBorders>
              <w:bottom w:val="single" w:sz="4" w:space="0" w:color="auto"/>
            </w:tcBorders>
            <w:shd w:val="clear" w:color="auto" w:fill="auto"/>
          </w:tcPr>
          <w:p w:rsidR="00625833" w:rsidRPr="00FA4968" w:rsidRDefault="00625833"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625833" w:rsidRPr="00FA4968" w:rsidRDefault="00625833"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625833" w:rsidRPr="00FA4968" w:rsidRDefault="00625833" w:rsidP="002A4EB4">
            <w:pPr>
              <w:jc w:val="center"/>
              <w:rPr>
                <w:rFonts w:ascii="Arial" w:hAnsi="Arial" w:cs="Arial"/>
                <w:iCs/>
                <w:sz w:val="12"/>
                <w:szCs w:val="12"/>
              </w:rPr>
            </w:pPr>
            <w:r>
              <w:rPr>
                <w:rFonts w:ascii="Arial" w:hAnsi="Arial" w:cs="Arial"/>
                <w:iCs/>
                <w:sz w:val="12"/>
                <w:szCs w:val="12"/>
              </w:rPr>
              <w:t>27</w:t>
            </w:r>
          </w:p>
        </w:tc>
        <w:tc>
          <w:tcPr>
            <w:tcW w:w="992"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23"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705"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1"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40"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p>
        </w:tc>
      </w:tr>
      <w:tr w:rsidR="00625833" w:rsidRPr="00FA4968" w:rsidTr="008A6E57">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625833" w:rsidRPr="00FA4968" w:rsidRDefault="00625833"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625833" w:rsidRPr="00FA4968" w:rsidRDefault="00625833" w:rsidP="002A4EB4">
            <w:pPr>
              <w:jc w:val="center"/>
              <w:rPr>
                <w:rFonts w:ascii="Arial" w:hAnsi="Arial" w:cs="Arial"/>
                <w:iCs/>
                <w:sz w:val="12"/>
                <w:szCs w:val="12"/>
              </w:rPr>
            </w:pPr>
            <w:r>
              <w:rPr>
                <w:rFonts w:ascii="Arial" w:hAnsi="Arial" w:cs="Arial"/>
                <w:iCs/>
                <w:sz w:val="12"/>
                <w:szCs w:val="12"/>
              </w:rPr>
              <w:t>28</w:t>
            </w:r>
          </w:p>
        </w:tc>
        <w:tc>
          <w:tcPr>
            <w:tcW w:w="992"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475</w:t>
            </w:r>
          </w:p>
        </w:tc>
        <w:tc>
          <w:tcPr>
            <w:tcW w:w="850"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443</w:t>
            </w:r>
          </w:p>
        </w:tc>
        <w:tc>
          <w:tcPr>
            <w:tcW w:w="85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426</w:t>
            </w:r>
          </w:p>
        </w:tc>
        <w:tc>
          <w:tcPr>
            <w:tcW w:w="709"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424</w:t>
            </w:r>
          </w:p>
        </w:tc>
        <w:tc>
          <w:tcPr>
            <w:tcW w:w="615" w:type="dxa"/>
            <w:tcBorders>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709" w:type="dxa"/>
            <w:tcBorders>
              <w:left w:val="single" w:sz="2" w:space="0" w:color="auto"/>
              <w:bottom w:val="single" w:sz="4" w:space="0" w:color="auto"/>
              <w:right w:val="single" w:sz="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17</w:t>
            </w:r>
          </w:p>
        </w:tc>
        <w:tc>
          <w:tcPr>
            <w:tcW w:w="531"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14</w:t>
            </w:r>
          </w:p>
        </w:tc>
        <w:tc>
          <w:tcPr>
            <w:tcW w:w="588" w:type="dxa"/>
            <w:tcBorders>
              <w:left w:val="single" w:sz="2" w:space="0" w:color="auto"/>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723"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32</w:t>
            </w:r>
          </w:p>
        </w:tc>
        <w:tc>
          <w:tcPr>
            <w:tcW w:w="705"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11"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40" w:type="dxa"/>
            <w:tcBorders>
              <w:bottom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29</w:t>
            </w:r>
          </w:p>
        </w:tc>
        <w:tc>
          <w:tcPr>
            <w:tcW w:w="532" w:type="dxa"/>
            <w:tcBorders>
              <w:left w:val="single" w:sz="4" w:space="0" w:color="auto"/>
              <w:bottom w:val="single" w:sz="4" w:space="0" w:color="auto"/>
              <w:right w:val="single" w:sz="4"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18</w:t>
            </w:r>
          </w:p>
        </w:tc>
        <w:tc>
          <w:tcPr>
            <w:tcW w:w="518" w:type="dxa"/>
            <w:tcBorders>
              <w:left w:val="single" w:sz="4" w:space="0" w:color="auto"/>
              <w:bottom w:val="single" w:sz="4" w:space="0" w:color="auto"/>
              <w:right w:val="single" w:sz="12" w:space="0" w:color="auto"/>
            </w:tcBorders>
            <w:vAlign w:val="center"/>
          </w:tcPr>
          <w:p w:rsidR="00625833" w:rsidRPr="00C84340" w:rsidRDefault="00625833" w:rsidP="000250E3">
            <w:pPr>
              <w:jc w:val="right"/>
              <w:rPr>
                <w:rFonts w:ascii="Arial" w:hAnsi="Arial" w:cs="Arial"/>
                <w:color w:val="000000"/>
                <w:sz w:val="12"/>
                <w:szCs w:val="14"/>
              </w:rPr>
            </w:pPr>
            <w:r w:rsidRPr="00C84340">
              <w:rPr>
                <w:rFonts w:ascii="Arial" w:hAnsi="Arial" w:cs="Arial"/>
                <w:color w:val="000000"/>
                <w:sz w:val="12"/>
                <w:szCs w:val="14"/>
              </w:rPr>
              <w:t>10</w:t>
            </w:r>
          </w:p>
        </w:tc>
      </w:tr>
      <w:tr w:rsidR="00510012" w:rsidRPr="00FA4968" w:rsidTr="008A6E57">
        <w:trPr>
          <w:cantSplit/>
          <w:trHeight w:hRule="exact" w:val="227"/>
        </w:trPr>
        <w:tc>
          <w:tcPr>
            <w:tcW w:w="5315" w:type="dxa"/>
            <w:gridSpan w:val="5"/>
            <w:tcBorders>
              <w:top w:val="nil"/>
              <w:right w:val="single" w:sz="12" w:space="0" w:color="auto"/>
            </w:tcBorders>
            <w:vAlign w:val="center"/>
          </w:tcPr>
          <w:p w:rsidR="00510012" w:rsidRPr="00FA4968" w:rsidRDefault="00510012" w:rsidP="002A4EB4">
            <w:pPr>
              <w:ind w:right="-52"/>
              <w:rPr>
                <w:rFonts w:ascii="Arial" w:hAnsi="Arial" w:cs="Arial"/>
                <w:iCs/>
                <w:sz w:val="14"/>
                <w:szCs w:val="14"/>
              </w:rPr>
            </w:pPr>
            <w:r>
              <w:rPr>
                <w:rFonts w:ascii="Arial" w:hAnsi="Arial" w:cs="Arial"/>
                <w:iCs/>
                <w:sz w:val="14"/>
                <w:szCs w:val="14"/>
              </w:rPr>
              <w:t>Załatwiono ogółem (w.29</w:t>
            </w:r>
            <w:r w:rsidRPr="00FA4968">
              <w:rPr>
                <w:rFonts w:ascii="Arial" w:hAnsi="Arial" w:cs="Arial"/>
                <w:iCs/>
                <w:sz w:val="14"/>
                <w:szCs w:val="14"/>
              </w:rPr>
              <w:t xml:space="preserve">= </w:t>
            </w:r>
            <w:r w:rsidRPr="00510012">
              <w:rPr>
                <w:rFonts w:ascii="Arial" w:hAnsi="Arial" w:cs="Arial"/>
                <w:iCs/>
                <w:sz w:val="14"/>
                <w:szCs w:val="14"/>
              </w:rPr>
              <w:t>dz.1.1.1  r.5</w:t>
            </w:r>
            <w:r>
              <w:rPr>
                <w:rFonts w:ascii="Arial" w:hAnsi="Arial" w:cs="Arial"/>
                <w:iCs/>
                <w:sz w:val="14"/>
                <w:szCs w:val="14"/>
              </w:rPr>
              <w:t xml:space="preserve"> odpowiednie wiersze = w. 30+58</w:t>
            </w:r>
            <w:r w:rsidRPr="00FA4968">
              <w:rPr>
                <w:rFonts w:ascii="Arial" w:hAnsi="Arial" w:cs="Arial"/>
                <w:iCs/>
                <w:sz w:val="14"/>
                <w:szCs w:val="14"/>
              </w:rPr>
              <w:t>)</w:t>
            </w:r>
          </w:p>
        </w:tc>
        <w:tc>
          <w:tcPr>
            <w:tcW w:w="284" w:type="dxa"/>
            <w:tcBorders>
              <w:top w:val="single" w:sz="4" w:space="0" w:color="auto"/>
              <w:left w:val="single" w:sz="12" w:space="0" w:color="auto"/>
            </w:tcBorders>
            <w:vAlign w:val="center"/>
          </w:tcPr>
          <w:p w:rsidR="00510012" w:rsidRPr="00FA4968" w:rsidRDefault="00510012" w:rsidP="002A4EB4">
            <w:pPr>
              <w:jc w:val="center"/>
              <w:rPr>
                <w:rFonts w:ascii="Arial" w:hAnsi="Arial" w:cs="Arial"/>
                <w:iCs/>
                <w:sz w:val="12"/>
                <w:szCs w:val="12"/>
              </w:rPr>
            </w:pPr>
            <w:r>
              <w:rPr>
                <w:rFonts w:ascii="Arial" w:hAnsi="Arial" w:cs="Arial"/>
                <w:iCs/>
                <w:sz w:val="12"/>
                <w:szCs w:val="12"/>
              </w:rPr>
              <w:t>29</w:t>
            </w:r>
          </w:p>
        </w:tc>
        <w:tc>
          <w:tcPr>
            <w:tcW w:w="992"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514</w:t>
            </w:r>
          </w:p>
        </w:tc>
        <w:tc>
          <w:tcPr>
            <w:tcW w:w="850"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481</w:t>
            </w:r>
          </w:p>
        </w:tc>
        <w:tc>
          <w:tcPr>
            <w:tcW w:w="851"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468</w:t>
            </w:r>
          </w:p>
        </w:tc>
        <w:tc>
          <w:tcPr>
            <w:tcW w:w="709"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464</w:t>
            </w:r>
          </w:p>
        </w:tc>
        <w:tc>
          <w:tcPr>
            <w:tcW w:w="615" w:type="dxa"/>
            <w:tcBorders>
              <w:top w:val="single" w:sz="4"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709" w:type="dxa"/>
            <w:tcBorders>
              <w:top w:val="single" w:sz="4" w:space="0" w:color="auto"/>
              <w:left w:val="single" w:sz="2"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13</w:t>
            </w:r>
          </w:p>
        </w:tc>
        <w:tc>
          <w:tcPr>
            <w:tcW w:w="531"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10</w:t>
            </w:r>
          </w:p>
        </w:tc>
        <w:tc>
          <w:tcPr>
            <w:tcW w:w="588" w:type="dxa"/>
            <w:tcBorders>
              <w:top w:val="single" w:sz="4" w:space="0" w:color="auto"/>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w:t>
            </w:r>
          </w:p>
        </w:tc>
        <w:tc>
          <w:tcPr>
            <w:tcW w:w="723"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33</w:t>
            </w:r>
          </w:p>
        </w:tc>
        <w:tc>
          <w:tcPr>
            <w:tcW w:w="705"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511"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540" w:type="dxa"/>
            <w:tcBorders>
              <w:top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643" w:type="dxa"/>
            <w:tcBorders>
              <w:top w:val="single" w:sz="4" w:space="0" w:color="auto"/>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29</w:t>
            </w:r>
          </w:p>
        </w:tc>
        <w:tc>
          <w:tcPr>
            <w:tcW w:w="532" w:type="dxa"/>
            <w:tcBorders>
              <w:top w:val="single" w:sz="4" w:space="0" w:color="auto"/>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18</w:t>
            </w:r>
          </w:p>
        </w:tc>
        <w:tc>
          <w:tcPr>
            <w:tcW w:w="518" w:type="dxa"/>
            <w:tcBorders>
              <w:top w:val="single" w:sz="4" w:space="0" w:color="auto"/>
              <w:left w:val="single" w:sz="4" w:space="0" w:color="auto"/>
              <w:right w:val="single" w:sz="1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10</w:t>
            </w:r>
          </w:p>
        </w:tc>
      </w:tr>
      <w:tr w:rsidR="00510012" w:rsidRPr="00FA4968" w:rsidTr="008A6E57">
        <w:trPr>
          <w:cantSplit/>
          <w:trHeight w:hRule="exact" w:val="227"/>
        </w:trPr>
        <w:tc>
          <w:tcPr>
            <w:tcW w:w="504" w:type="dxa"/>
            <w:gridSpan w:val="2"/>
            <w:vMerge w:val="restart"/>
            <w:shd w:val="clear" w:color="auto" w:fill="auto"/>
            <w:textDirection w:val="btLr"/>
            <w:vAlign w:val="center"/>
          </w:tcPr>
          <w:p w:rsidR="00510012" w:rsidRPr="00FA4968" w:rsidRDefault="00510012"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510012" w:rsidRPr="00FA4968" w:rsidRDefault="00510012" w:rsidP="002A4EB4">
            <w:pPr>
              <w:rPr>
                <w:rFonts w:ascii="Arial" w:hAnsi="Arial" w:cs="Arial"/>
                <w:iCs/>
                <w:sz w:val="14"/>
                <w:szCs w:val="14"/>
              </w:rPr>
            </w:pPr>
            <w:r>
              <w:rPr>
                <w:rFonts w:ascii="Arial" w:hAnsi="Arial" w:cs="Arial"/>
                <w:iCs/>
                <w:sz w:val="14"/>
                <w:szCs w:val="14"/>
              </w:rPr>
              <w:t xml:space="preserve">razem </w:t>
            </w:r>
            <w:r w:rsidRPr="00510012">
              <w:rPr>
                <w:rFonts w:ascii="Arial" w:hAnsi="Arial" w:cs="Arial"/>
                <w:iCs/>
                <w:sz w:val="14"/>
                <w:szCs w:val="14"/>
              </w:rPr>
              <w:t>(w.30 = w.31 do 57)</w:t>
            </w:r>
          </w:p>
        </w:tc>
        <w:tc>
          <w:tcPr>
            <w:tcW w:w="284" w:type="dxa"/>
            <w:tcBorders>
              <w:left w:val="single" w:sz="12" w:space="0" w:color="auto"/>
            </w:tcBorders>
            <w:vAlign w:val="center"/>
          </w:tcPr>
          <w:p w:rsidR="00510012" w:rsidRPr="00FA4968" w:rsidRDefault="00510012" w:rsidP="002A4EB4">
            <w:pPr>
              <w:pStyle w:val="Tekstdymka"/>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91</w:t>
            </w:r>
          </w:p>
        </w:tc>
        <w:tc>
          <w:tcPr>
            <w:tcW w:w="850"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87</w:t>
            </w:r>
          </w:p>
        </w:tc>
        <w:tc>
          <w:tcPr>
            <w:tcW w:w="851"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86</w:t>
            </w:r>
          </w:p>
        </w:tc>
        <w:tc>
          <w:tcPr>
            <w:tcW w:w="709"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85</w:t>
            </w:r>
          </w:p>
        </w:tc>
        <w:tc>
          <w:tcPr>
            <w:tcW w:w="615" w:type="dxa"/>
            <w:tcBorders>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9" w:type="dxa"/>
            <w:tcBorders>
              <w:left w:val="single" w:sz="2" w:space="0" w:color="auto"/>
              <w:right w:val="single" w:sz="2"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31"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p>
        </w:tc>
        <w:tc>
          <w:tcPr>
            <w:tcW w:w="588" w:type="dxa"/>
            <w:tcBorders>
              <w:left w:val="single" w:sz="2" w:space="0" w:color="auto"/>
            </w:tcBorders>
            <w:vAlign w:val="center"/>
          </w:tcPr>
          <w:p w:rsidR="00510012" w:rsidRPr="00C84340" w:rsidRDefault="00510012" w:rsidP="000250E3">
            <w:pPr>
              <w:jc w:val="right"/>
              <w:rPr>
                <w:rFonts w:ascii="Arial" w:hAnsi="Arial" w:cs="Arial"/>
                <w:color w:val="000000"/>
                <w:sz w:val="12"/>
                <w:szCs w:val="14"/>
              </w:rPr>
            </w:pPr>
          </w:p>
        </w:tc>
        <w:tc>
          <w:tcPr>
            <w:tcW w:w="723"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4</w:t>
            </w:r>
          </w:p>
        </w:tc>
        <w:tc>
          <w:tcPr>
            <w:tcW w:w="705"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11" w:type="dxa"/>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3</w:t>
            </w:r>
          </w:p>
        </w:tc>
        <w:tc>
          <w:tcPr>
            <w:tcW w:w="540" w:type="dxa"/>
            <w:vAlign w:val="center"/>
          </w:tcPr>
          <w:p w:rsidR="00510012" w:rsidRPr="00C84340" w:rsidRDefault="00510012" w:rsidP="000250E3">
            <w:pPr>
              <w:jc w:val="right"/>
              <w:rPr>
                <w:rFonts w:ascii="Arial" w:hAnsi="Arial" w:cs="Arial"/>
                <w:color w:val="000000"/>
                <w:sz w:val="12"/>
                <w:szCs w:val="14"/>
              </w:rPr>
            </w:pPr>
          </w:p>
        </w:tc>
        <w:tc>
          <w:tcPr>
            <w:tcW w:w="569" w:type="dxa"/>
            <w:tcBorders>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510012" w:rsidRPr="00C84340" w:rsidRDefault="00510012"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510012" w:rsidRPr="00C84340" w:rsidRDefault="00510012" w:rsidP="000250E3">
            <w:pPr>
              <w:jc w:val="right"/>
              <w:rPr>
                <w:rFonts w:ascii="Arial" w:hAnsi="Arial" w:cs="Arial"/>
                <w:color w:val="000000"/>
                <w:sz w:val="12"/>
                <w:szCs w:val="14"/>
              </w:rPr>
            </w:pPr>
          </w:p>
        </w:tc>
      </w:tr>
      <w:tr w:rsidR="00055683" w:rsidRPr="00FA4968" w:rsidTr="008A6E57">
        <w:trPr>
          <w:cantSplit/>
          <w:trHeight w:hRule="exact" w:val="227"/>
        </w:trPr>
        <w:tc>
          <w:tcPr>
            <w:tcW w:w="504" w:type="dxa"/>
            <w:gridSpan w:val="2"/>
            <w:vMerge/>
            <w:shd w:val="clear" w:color="auto" w:fill="auto"/>
          </w:tcPr>
          <w:p w:rsidR="00055683" w:rsidRPr="00FA4968" w:rsidRDefault="00055683"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055683" w:rsidRPr="00FA4968" w:rsidRDefault="00055683" w:rsidP="002A4EB4">
            <w:pPr>
              <w:rPr>
                <w:rFonts w:ascii="Arial" w:hAnsi="Arial" w:cs="Arial"/>
                <w:iCs/>
                <w:sz w:val="14"/>
                <w:szCs w:val="14"/>
              </w:rPr>
            </w:pPr>
            <w:r w:rsidRPr="00FA4968">
              <w:rPr>
                <w:rFonts w:ascii="Arial" w:hAnsi="Arial" w:cs="Arial"/>
                <w:iCs/>
                <w:sz w:val="14"/>
                <w:szCs w:val="14"/>
              </w:rPr>
              <w:t>zwrot pozwu/odwołania/ wniosku</w:t>
            </w:r>
            <w:r>
              <w:rPr>
                <w:rFonts w:ascii="Arial" w:hAnsi="Arial" w:cs="Arial"/>
                <w:iCs/>
                <w:sz w:val="14"/>
                <w:szCs w:val="14"/>
              </w:rPr>
              <w:t>/akt</w:t>
            </w:r>
          </w:p>
        </w:tc>
        <w:tc>
          <w:tcPr>
            <w:tcW w:w="284" w:type="dxa"/>
            <w:tcBorders>
              <w:left w:val="single" w:sz="12" w:space="0" w:color="auto"/>
            </w:tcBorders>
            <w:vAlign w:val="center"/>
          </w:tcPr>
          <w:p w:rsidR="00055683" w:rsidRPr="00FA4968" w:rsidRDefault="00055683" w:rsidP="002A4EB4">
            <w:pPr>
              <w:pStyle w:val="Tekstdymka"/>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850"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85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9"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615"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3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88"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23"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055683" w:rsidRPr="00C84340" w:rsidRDefault="00055683" w:rsidP="000250E3">
            <w:pPr>
              <w:jc w:val="right"/>
              <w:rPr>
                <w:rFonts w:ascii="Arial" w:hAnsi="Arial" w:cs="Arial"/>
                <w:color w:val="000000"/>
                <w:sz w:val="12"/>
                <w:szCs w:val="14"/>
              </w:rPr>
            </w:pPr>
          </w:p>
        </w:tc>
        <w:tc>
          <w:tcPr>
            <w:tcW w:w="569" w:type="dxa"/>
            <w:tcBorders>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055683" w:rsidRPr="00C84340" w:rsidRDefault="00055683" w:rsidP="000250E3">
            <w:pPr>
              <w:jc w:val="right"/>
              <w:rPr>
                <w:rFonts w:ascii="Arial" w:hAnsi="Arial" w:cs="Arial"/>
                <w:color w:val="000000"/>
                <w:sz w:val="12"/>
                <w:szCs w:val="14"/>
              </w:rPr>
            </w:pPr>
          </w:p>
        </w:tc>
      </w:tr>
      <w:tr w:rsidR="00055683" w:rsidRPr="00FA4968" w:rsidTr="008A6E57">
        <w:trPr>
          <w:cantSplit/>
          <w:trHeight w:hRule="exact" w:val="284"/>
        </w:trPr>
        <w:tc>
          <w:tcPr>
            <w:tcW w:w="504" w:type="dxa"/>
            <w:gridSpan w:val="2"/>
            <w:vMerge/>
            <w:shd w:val="clear" w:color="auto" w:fill="auto"/>
          </w:tcPr>
          <w:p w:rsidR="00055683" w:rsidRPr="00FA4968" w:rsidRDefault="00055683"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055683" w:rsidRPr="00FA4968" w:rsidRDefault="00055683"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055683" w:rsidRPr="00FA4968" w:rsidRDefault="00055683"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7</w:t>
            </w:r>
          </w:p>
        </w:tc>
        <w:tc>
          <w:tcPr>
            <w:tcW w:w="850"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5</w:t>
            </w:r>
          </w:p>
        </w:tc>
        <w:tc>
          <w:tcPr>
            <w:tcW w:w="85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5</w:t>
            </w:r>
          </w:p>
        </w:tc>
        <w:tc>
          <w:tcPr>
            <w:tcW w:w="709"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4</w:t>
            </w:r>
          </w:p>
        </w:tc>
        <w:tc>
          <w:tcPr>
            <w:tcW w:w="615" w:type="dxa"/>
            <w:tcBorders>
              <w:right w:val="single" w:sz="2" w:space="0" w:color="auto"/>
            </w:tcBorders>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1</w:t>
            </w:r>
          </w:p>
        </w:tc>
        <w:tc>
          <w:tcPr>
            <w:tcW w:w="709" w:type="dxa"/>
            <w:tcBorders>
              <w:left w:val="single" w:sz="2" w:space="0" w:color="auto"/>
              <w:righ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31"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588" w:type="dxa"/>
            <w:tcBorders>
              <w:left w:val="single" w:sz="2" w:space="0" w:color="auto"/>
            </w:tcBorders>
            <w:vAlign w:val="center"/>
          </w:tcPr>
          <w:p w:rsidR="00055683" w:rsidRPr="00C84340" w:rsidRDefault="00055683" w:rsidP="000250E3">
            <w:pPr>
              <w:jc w:val="right"/>
              <w:rPr>
                <w:rFonts w:ascii="Arial" w:hAnsi="Arial" w:cs="Arial"/>
                <w:color w:val="000000"/>
                <w:sz w:val="12"/>
                <w:szCs w:val="14"/>
              </w:rPr>
            </w:pPr>
          </w:p>
        </w:tc>
        <w:tc>
          <w:tcPr>
            <w:tcW w:w="723"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705"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511" w:type="dxa"/>
            <w:vAlign w:val="center"/>
          </w:tcPr>
          <w:p w:rsidR="00055683" w:rsidRPr="00C84340" w:rsidRDefault="00055683" w:rsidP="000250E3">
            <w:pPr>
              <w:jc w:val="right"/>
              <w:rPr>
                <w:rFonts w:ascii="Arial" w:hAnsi="Arial" w:cs="Arial"/>
                <w:color w:val="000000"/>
                <w:sz w:val="12"/>
                <w:szCs w:val="14"/>
              </w:rPr>
            </w:pPr>
            <w:r w:rsidRPr="00C84340">
              <w:rPr>
                <w:rFonts w:ascii="Arial" w:hAnsi="Arial" w:cs="Arial"/>
                <w:color w:val="000000"/>
                <w:sz w:val="12"/>
                <w:szCs w:val="14"/>
              </w:rPr>
              <w:t>2</w:t>
            </w:r>
          </w:p>
        </w:tc>
        <w:tc>
          <w:tcPr>
            <w:tcW w:w="540" w:type="dxa"/>
            <w:vAlign w:val="center"/>
          </w:tcPr>
          <w:p w:rsidR="00055683" w:rsidRPr="00C84340" w:rsidRDefault="00055683" w:rsidP="000250E3">
            <w:pPr>
              <w:jc w:val="right"/>
              <w:rPr>
                <w:rFonts w:ascii="Arial" w:hAnsi="Arial" w:cs="Arial"/>
                <w:color w:val="000000"/>
                <w:sz w:val="12"/>
                <w:szCs w:val="14"/>
              </w:rPr>
            </w:pPr>
          </w:p>
        </w:tc>
        <w:tc>
          <w:tcPr>
            <w:tcW w:w="569" w:type="dxa"/>
            <w:tcBorders>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055683" w:rsidRPr="00C84340" w:rsidRDefault="00055683"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055683" w:rsidRPr="00C84340" w:rsidRDefault="00055683"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vAlign w:val="center"/>
          </w:tcPr>
          <w:p w:rsidR="00C42EF6" w:rsidRPr="00C84340"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C84340" w:rsidRDefault="00C42EF6" w:rsidP="000250E3">
            <w:pPr>
              <w:jc w:val="right"/>
              <w:rPr>
                <w:rFonts w:ascii="Arial" w:hAnsi="Arial" w:cs="Arial"/>
                <w:color w:val="000000"/>
                <w:sz w:val="12"/>
                <w:szCs w:val="14"/>
              </w:rPr>
            </w:pPr>
          </w:p>
        </w:tc>
        <w:tc>
          <w:tcPr>
            <w:tcW w:w="723" w:type="dxa"/>
            <w:vAlign w:val="center"/>
          </w:tcPr>
          <w:p w:rsidR="00C42EF6" w:rsidRPr="00C84340" w:rsidRDefault="00C42EF6" w:rsidP="000250E3">
            <w:pPr>
              <w:jc w:val="right"/>
              <w:rPr>
                <w:rFonts w:ascii="Arial" w:hAnsi="Arial" w:cs="Arial"/>
                <w:color w:val="000000"/>
                <w:sz w:val="12"/>
                <w:szCs w:val="14"/>
              </w:rPr>
            </w:pPr>
          </w:p>
        </w:tc>
        <w:tc>
          <w:tcPr>
            <w:tcW w:w="705" w:type="dxa"/>
            <w:vAlign w:val="center"/>
          </w:tcPr>
          <w:p w:rsidR="00C42EF6" w:rsidRPr="00C84340" w:rsidRDefault="00C42EF6" w:rsidP="000250E3">
            <w:pPr>
              <w:jc w:val="right"/>
              <w:rPr>
                <w:rFonts w:ascii="Arial" w:hAnsi="Arial" w:cs="Arial"/>
                <w:color w:val="000000"/>
                <w:sz w:val="12"/>
                <w:szCs w:val="14"/>
              </w:rPr>
            </w:pPr>
          </w:p>
        </w:tc>
        <w:tc>
          <w:tcPr>
            <w:tcW w:w="511" w:type="dxa"/>
            <w:vAlign w:val="center"/>
          </w:tcPr>
          <w:p w:rsidR="00C42EF6" w:rsidRPr="00C84340" w:rsidRDefault="00C42EF6" w:rsidP="000250E3">
            <w:pPr>
              <w:jc w:val="right"/>
              <w:rPr>
                <w:rFonts w:ascii="Arial" w:hAnsi="Arial" w:cs="Arial"/>
                <w:color w:val="000000"/>
                <w:sz w:val="12"/>
                <w:szCs w:val="14"/>
              </w:rPr>
            </w:pPr>
          </w:p>
        </w:tc>
        <w:tc>
          <w:tcPr>
            <w:tcW w:w="540" w:type="dxa"/>
            <w:vAlign w:val="center"/>
          </w:tcPr>
          <w:p w:rsidR="00C42EF6" w:rsidRPr="00C84340"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C84340"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C84340"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vAlign w:val="center"/>
          </w:tcPr>
          <w:p w:rsidR="00C42EF6" w:rsidRPr="00F170D3"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23" w:type="dxa"/>
            <w:vAlign w:val="center"/>
          </w:tcPr>
          <w:p w:rsidR="00C42EF6" w:rsidRPr="00F170D3" w:rsidRDefault="00C42EF6" w:rsidP="000250E3">
            <w:pPr>
              <w:jc w:val="right"/>
              <w:rPr>
                <w:rFonts w:ascii="Arial" w:hAnsi="Arial" w:cs="Arial"/>
                <w:color w:val="000000"/>
                <w:sz w:val="12"/>
                <w:szCs w:val="14"/>
              </w:rPr>
            </w:pPr>
          </w:p>
        </w:tc>
        <w:tc>
          <w:tcPr>
            <w:tcW w:w="705" w:type="dxa"/>
            <w:vAlign w:val="center"/>
          </w:tcPr>
          <w:p w:rsidR="00C42EF6" w:rsidRPr="00F170D3" w:rsidRDefault="00C42EF6" w:rsidP="000250E3">
            <w:pPr>
              <w:jc w:val="right"/>
              <w:rPr>
                <w:rFonts w:ascii="Arial" w:hAnsi="Arial" w:cs="Arial"/>
                <w:color w:val="000000"/>
                <w:sz w:val="12"/>
                <w:szCs w:val="14"/>
              </w:rPr>
            </w:pPr>
          </w:p>
        </w:tc>
        <w:tc>
          <w:tcPr>
            <w:tcW w:w="511" w:type="dxa"/>
            <w:vAlign w:val="center"/>
          </w:tcPr>
          <w:p w:rsidR="00C42EF6" w:rsidRPr="00F170D3" w:rsidRDefault="00C42EF6" w:rsidP="000250E3">
            <w:pPr>
              <w:jc w:val="right"/>
              <w:rPr>
                <w:rFonts w:ascii="Arial" w:hAnsi="Arial" w:cs="Arial"/>
                <w:color w:val="000000"/>
                <w:sz w:val="12"/>
                <w:szCs w:val="14"/>
              </w:rPr>
            </w:pPr>
          </w:p>
        </w:tc>
        <w:tc>
          <w:tcPr>
            <w:tcW w:w="540" w:type="dxa"/>
            <w:vAlign w:val="center"/>
          </w:tcPr>
          <w:p w:rsidR="00C42EF6" w:rsidRPr="00F170D3"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F170D3" w:rsidRDefault="00C42EF6" w:rsidP="000250E3">
            <w:pPr>
              <w:jc w:val="right"/>
              <w:rPr>
                <w:rFonts w:ascii="Arial" w:hAnsi="Arial" w:cs="Arial"/>
                <w:color w:val="000000"/>
                <w:sz w:val="12"/>
                <w:szCs w:val="14"/>
              </w:rPr>
            </w:pPr>
          </w:p>
        </w:tc>
      </w:tr>
      <w:tr w:rsidR="00C42EF6" w:rsidRPr="00FA4968" w:rsidTr="008A6E57">
        <w:trPr>
          <w:cantSplit/>
          <w:trHeight w:hRule="exact" w:val="227"/>
        </w:trPr>
        <w:tc>
          <w:tcPr>
            <w:tcW w:w="504" w:type="dxa"/>
            <w:gridSpan w:val="2"/>
            <w:vMerge/>
            <w:shd w:val="clear" w:color="auto" w:fill="auto"/>
          </w:tcPr>
          <w:p w:rsidR="00C42EF6" w:rsidRPr="00FA4968" w:rsidRDefault="00C42EF6"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42EF6" w:rsidRPr="00FA4968" w:rsidRDefault="00C42EF6"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42EF6" w:rsidRPr="00FA4968" w:rsidRDefault="00C42EF6"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0"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85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vAlign w:val="center"/>
          </w:tcPr>
          <w:p w:rsidR="00C42EF6" w:rsidRPr="00F170D3" w:rsidRDefault="00C42EF6" w:rsidP="000250E3">
            <w:pPr>
              <w:jc w:val="right"/>
              <w:rPr>
                <w:rFonts w:ascii="Arial" w:hAnsi="Arial" w:cs="Arial"/>
                <w:color w:val="000000"/>
                <w:sz w:val="12"/>
                <w:szCs w:val="14"/>
              </w:rPr>
            </w:pPr>
          </w:p>
        </w:tc>
        <w:tc>
          <w:tcPr>
            <w:tcW w:w="615" w:type="dxa"/>
            <w:tcBorders>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31"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588" w:type="dxa"/>
            <w:tcBorders>
              <w:left w:val="single" w:sz="2" w:space="0" w:color="auto"/>
            </w:tcBorders>
            <w:vAlign w:val="center"/>
          </w:tcPr>
          <w:p w:rsidR="00C42EF6" w:rsidRPr="00F170D3" w:rsidRDefault="00C42EF6" w:rsidP="000250E3">
            <w:pPr>
              <w:jc w:val="right"/>
              <w:rPr>
                <w:rFonts w:ascii="Arial" w:hAnsi="Arial" w:cs="Arial"/>
                <w:color w:val="000000"/>
                <w:sz w:val="12"/>
                <w:szCs w:val="14"/>
              </w:rPr>
            </w:pPr>
          </w:p>
        </w:tc>
        <w:tc>
          <w:tcPr>
            <w:tcW w:w="723" w:type="dxa"/>
            <w:vAlign w:val="center"/>
          </w:tcPr>
          <w:p w:rsidR="00C42EF6" w:rsidRPr="00F170D3" w:rsidRDefault="00C42EF6" w:rsidP="000250E3">
            <w:pPr>
              <w:jc w:val="right"/>
              <w:rPr>
                <w:rFonts w:ascii="Arial" w:hAnsi="Arial" w:cs="Arial"/>
                <w:color w:val="000000"/>
                <w:sz w:val="12"/>
                <w:szCs w:val="14"/>
              </w:rPr>
            </w:pPr>
          </w:p>
        </w:tc>
        <w:tc>
          <w:tcPr>
            <w:tcW w:w="705" w:type="dxa"/>
            <w:vAlign w:val="center"/>
          </w:tcPr>
          <w:p w:rsidR="00C42EF6" w:rsidRPr="00F170D3" w:rsidRDefault="00C42EF6" w:rsidP="000250E3">
            <w:pPr>
              <w:jc w:val="right"/>
              <w:rPr>
                <w:rFonts w:ascii="Arial" w:hAnsi="Arial" w:cs="Arial"/>
                <w:color w:val="000000"/>
                <w:sz w:val="12"/>
                <w:szCs w:val="14"/>
              </w:rPr>
            </w:pPr>
          </w:p>
        </w:tc>
        <w:tc>
          <w:tcPr>
            <w:tcW w:w="511" w:type="dxa"/>
            <w:vAlign w:val="center"/>
          </w:tcPr>
          <w:p w:rsidR="00C42EF6" w:rsidRPr="00F170D3" w:rsidRDefault="00C42EF6" w:rsidP="000250E3">
            <w:pPr>
              <w:jc w:val="right"/>
              <w:rPr>
                <w:rFonts w:ascii="Arial" w:hAnsi="Arial" w:cs="Arial"/>
                <w:color w:val="000000"/>
                <w:sz w:val="12"/>
                <w:szCs w:val="14"/>
              </w:rPr>
            </w:pPr>
          </w:p>
        </w:tc>
        <w:tc>
          <w:tcPr>
            <w:tcW w:w="540" w:type="dxa"/>
            <w:vAlign w:val="center"/>
          </w:tcPr>
          <w:p w:rsidR="00C42EF6" w:rsidRPr="00F170D3" w:rsidRDefault="00C42EF6" w:rsidP="000250E3">
            <w:pPr>
              <w:jc w:val="right"/>
              <w:rPr>
                <w:rFonts w:ascii="Arial" w:hAnsi="Arial" w:cs="Arial"/>
                <w:color w:val="000000"/>
                <w:sz w:val="12"/>
                <w:szCs w:val="14"/>
              </w:rPr>
            </w:pPr>
          </w:p>
        </w:tc>
        <w:tc>
          <w:tcPr>
            <w:tcW w:w="569" w:type="dxa"/>
            <w:tcBorders>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42EF6" w:rsidRPr="00F170D3" w:rsidRDefault="00C42EF6"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42EF6" w:rsidRPr="00F170D3" w:rsidRDefault="00C42EF6" w:rsidP="000250E3">
            <w:pPr>
              <w:jc w:val="right"/>
              <w:rPr>
                <w:rFonts w:ascii="Arial" w:hAnsi="Arial" w:cs="Arial"/>
                <w:color w:val="000000"/>
                <w:sz w:val="12"/>
                <w:szCs w:val="14"/>
              </w:rPr>
            </w:pPr>
          </w:p>
        </w:tc>
      </w:tr>
      <w:tr w:rsidR="00883B57" w:rsidRPr="00FA4968" w:rsidTr="008A6E57">
        <w:trPr>
          <w:cantSplit/>
          <w:trHeight w:hRule="exact" w:val="227"/>
        </w:trPr>
        <w:tc>
          <w:tcPr>
            <w:tcW w:w="504" w:type="dxa"/>
            <w:gridSpan w:val="2"/>
            <w:vMerge/>
            <w:shd w:val="clear" w:color="auto" w:fill="auto"/>
          </w:tcPr>
          <w:p w:rsidR="00883B57" w:rsidRPr="00FA4968" w:rsidRDefault="00883B57"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883B57" w:rsidRPr="00FA4968" w:rsidRDefault="00883B57"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vAlign w:val="center"/>
          </w:tcPr>
          <w:p w:rsidR="00883B57" w:rsidRPr="00F170D3"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23" w:type="dxa"/>
            <w:vAlign w:val="center"/>
          </w:tcPr>
          <w:p w:rsidR="00883B57" w:rsidRPr="00F170D3" w:rsidRDefault="00883B57" w:rsidP="000250E3">
            <w:pPr>
              <w:jc w:val="right"/>
              <w:rPr>
                <w:rFonts w:ascii="Arial" w:hAnsi="Arial" w:cs="Arial"/>
                <w:color w:val="000000"/>
                <w:sz w:val="12"/>
                <w:szCs w:val="14"/>
              </w:rPr>
            </w:pPr>
          </w:p>
        </w:tc>
        <w:tc>
          <w:tcPr>
            <w:tcW w:w="705" w:type="dxa"/>
            <w:vAlign w:val="center"/>
          </w:tcPr>
          <w:p w:rsidR="00883B57" w:rsidRPr="00F170D3" w:rsidRDefault="00883B57" w:rsidP="000250E3">
            <w:pPr>
              <w:jc w:val="right"/>
              <w:rPr>
                <w:rFonts w:ascii="Arial" w:hAnsi="Arial" w:cs="Arial"/>
                <w:color w:val="000000"/>
                <w:sz w:val="12"/>
                <w:szCs w:val="14"/>
              </w:rPr>
            </w:pPr>
          </w:p>
        </w:tc>
        <w:tc>
          <w:tcPr>
            <w:tcW w:w="511" w:type="dxa"/>
            <w:vAlign w:val="center"/>
          </w:tcPr>
          <w:p w:rsidR="00883B57" w:rsidRPr="00F170D3" w:rsidRDefault="00883B57" w:rsidP="000250E3">
            <w:pPr>
              <w:jc w:val="right"/>
              <w:rPr>
                <w:rFonts w:ascii="Arial" w:hAnsi="Arial" w:cs="Arial"/>
                <w:color w:val="000000"/>
                <w:sz w:val="12"/>
                <w:szCs w:val="14"/>
              </w:rPr>
            </w:pPr>
          </w:p>
        </w:tc>
        <w:tc>
          <w:tcPr>
            <w:tcW w:w="540" w:type="dxa"/>
            <w:vAlign w:val="center"/>
          </w:tcPr>
          <w:p w:rsidR="00883B57" w:rsidRPr="00F170D3"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F170D3" w:rsidRDefault="00883B57" w:rsidP="000250E3">
            <w:pPr>
              <w:jc w:val="right"/>
              <w:rPr>
                <w:rFonts w:ascii="Arial" w:hAnsi="Arial" w:cs="Arial"/>
                <w:color w:val="000000"/>
                <w:sz w:val="12"/>
                <w:szCs w:val="14"/>
              </w:rPr>
            </w:pPr>
          </w:p>
        </w:tc>
      </w:tr>
      <w:tr w:rsidR="00883B57" w:rsidRPr="00FA4968" w:rsidTr="008A6E57">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694" w:type="dxa"/>
            <w:gridSpan w:val="2"/>
            <w:vMerge w:val="restart"/>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vAlign w:val="center"/>
          </w:tcPr>
          <w:p w:rsidR="00883B57" w:rsidRPr="00F170D3"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F170D3" w:rsidRDefault="00883B57" w:rsidP="000250E3">
            <w:pPr>
              <w:jc w:val="right"/>
              <w:rPr>
                <w:rFonts w:ascii="Arial" w:hAnsi="Arial" w:cs="Arial"/>
                <w:color w:val="000000"/>
                <w:sz w:val="12"/>
                <w:szCs w:val="14"/>
              </w:rPr>
            </w:pPr>
          </w:p>
        </w:tc>
        <w:tc>
          <w:tcPr>
            <w:tcW w:w="723" w:type="dxa"/>
            <w:vAlign w:val="center"/>
          </w:tcPr>
          <w:p w:rsidR="00883B57" w:rsidRPr="00F170D3" w:rsidRDefault="00883B57" w:rsidP="000250E3">
            <w:pPr>
              <w:jc w:val="right"/>
              <w:rPr>
                <w:rFonts w:ascii="Arial" w:hAnsi="Arial" w:cs="Arial"/>
                <w:color w:val="000000"/>
                <w:sz w:val="12"/>
                <w:szCs w:val="14"/>
              </w:rPr>
            </w:pPr>
          </w:p>
        </w:tc>
        <w:tc>
          <w:tcPr>
            <w:tcW w:w="705" w:type="dxa"/>
            <w:vAlign w:val="center"/>
          </w:tcPr>
          <w:p w:rsidR="00883B57" w:rsidRPr="00F170D3" w:rsidRDefault="00883B57" w:rsidP="000250E3">
            <w:pPr>
              <w:jc w:val="right"/>
              <w:rPr>
                <w:rFonts w:ascii="Arial" w:hAnsi="Arial" w:cs="Arial"/>
                <w:color w:val="000000"/>
                <w:sz w:val="12"/>
                <w:szCs w:val="14"/>
              </w:rPr>
            </w:pPr>
          </w:p>
        </w:tc>
        <w:tc>
          <w:tcPr>
            <w:tcW w:w="511" w:type="dxa"/>
            <w:vAlign w:val="center"/>
          </w:tcPr>
          <w:p w:rsidR="00883B57" w:rsidRPr="00F170D3" w:rsidRDefault="00883B57" w:rsidP="000250E3">
            <w:pPr>
              <w:jc w:val="right"/>
              <w:rPr>
                <w:rFonts w:ascii="Arial" w:hAnsi="Arial" w:cs="Arial"/>
                <w:color w:val="000000"/>
                <w:sz w:val="12"/>
                <w:szCs w:val="14"/>
              </w:rPr>
            </w:pPr>
          </w:p>
        </w:tc>
        <w:tc>
          <w:tcPr>
            <w:tcW w:w="540" w:type="dxa"/>
            <w:vAlign w:val="center"/>
          </w:tcPr>
          <w:p w:rsidR="00883B57" w:rsidRPr="00F170D3"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F170D3"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F170D3" w:rsidRDefault="00883B57" w:rsidP="000250E3">
            <w:pPr>
              <w:jc w:val="right"/>
              <w:rPr>
                <w:rFonts w:ascii="Arial" w:hAnsi="Arial" w:cs="Arial"/>
                <w:color w:val="000000"/>
                <w:sz w:val="12"/>
                <w:szCs w:val="14"/>
              </w:rPr>
            </w:pPr>
          </w:p>
        </w:tc>
      </w:tr>
      <w:tr w:rsidR="00883B57" w:rsidRPr="00FA4968" w:rsidTr="008A6E57">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694" w:type="dxa"/>
            <w:gridSpan w:val="2"/>
            <w:vMerge/>
            <w:vAlign w:val="center"/>
          </w:tcPr>
          <w:p w:rsidR="00883B57" w:rsidRPr="00FA4968" w:rsidRDefault="00883B57" w:rsidP="002A4EB4">
            <w:pPr>
              <w:rPr>
                <w:rFonts w:ascii="Arial" w:hAnsi="Arial" w:cs="Arial"/>
                <w:iCs/>
                <w:sz w:val="14"/>
                <w:szCs w:val="14"/>
              </w:rPr>
            </w:pPr>
          </w:p>
        </w:tc>
        <w:tc>
          <w:tcPr>
            <w:tcW w:w="1117"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883B57" w:rsidRPr="00FA4968" w:rsidRDefault="00883B57" w:rsidP="002A4EB4">
            <w:pPr>
              <w:jc w:val="center"/>
              <w:rPr>
                <w:rFonts w:ascii="Arial" w:hAnsi="Arial" w:cs="Arial"/>
                <w:iCs/>
                <w:sz w:val="12"/>
                <w:szCs w:val="12"/>
              </w:rPr>
            </w:pPr>
            <w:r>
              <w:rPr>
                <w:rFonts w:ascii="Arial" w:hAnsi="Arial" w:cs="Arial"/>
                <w:iCs/>
                <w:sz w:val="12"/>
                <w:szCs w:val="12"/>
              </w:rPr>
              <w:t>41</w:t>
            </w:r>
          </w:p>
        </w:tc>
        <w:tc>
          <w:tcPr>
            <w:tcW w:w="992"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vAlign w:val="center"/>
          </w:tcPr>
          <w:p w:rsidR="00883B57" w:rsidRPr="00262EEB"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23" w:type="dxa"/>
            <w:vAlign w:val="center"/>
          </w:tcPr>
          <w:p w:rsidR="00883B57" w:rsidRPr="00262EEB" w:rsidRDefault="00883B57" w:rsidP="000250E3">
            <w:pPr>
              <w:jc w:val="right"/>
              <w:rPr>
                <w:rFonts w:ascii="Arial" w:hAnsi="Arial" w:cs="Arial"/>
                <w:color w:val="000000"/>
                <w:sz w:val="12"/>
                <w:szCs w:val="14"/>
              </w:rPr>
            </w:pPr>
          </w:p>
        </w:tc>
        <w:tc>
          <w:tcPr>
            <w:tcW w:w="705" w:type="dxa"/>
            <w:vAlign w:val="center"/>
          </w:tcPr>
          <w:p w:rsidR="00883B57" w:rsidRPr="00262EEB" w:rsidRDefault="00883B57" w:rsidP="000250E3">
            <w:pPr>
              <w:jc w:val="right"/>
              <w:rPr>
                <w:rFonts w:ascii="Arial" w:hAnsi="Arial" w:cs="Arial"/>
                <w:color w:val="000000"/>
                <w:sz w:val="12"/>
                <w:szCs w:val="14"/>
              </w:rPr>
            </w:pPr>
          </w:p>
        </w:tc>
        <w:tc>
          <w:tcPr>
            <w:tcW w:w="511" w:type="dxa"/>
            <w:vAlign w:val="center"/>
          </w:tcPr>
          <w:p w:rsidR="00883B57" w:rsidRPr="00262EEB" w:rsidRDefault="00883B57" w:rsidP="000250E3">
            <w:pPr>
              <w:jc w:val="right"/>
              <w:rPr>
                <w:rFonts w:ascii="Arial" w:hAnsi="Arial" w:cs="Arial"/>
                <w:color w:val="000000"/>
                <w:sz w:val="12"/>
                <w:szCs w:val="14"/>
              </w:rPr>
            </w:pPr>
          </w:p>
        </w:tc>
        <w:tc>
          <w:tcPr>
            <w:tcW w:w="540" w:type="dxa"/>
            <w:vAlign w:val="center"/>
          </w:tcPr>
          <w:p w:rsidR="00883B57" w:rsidRPr="00262EEB"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262EEB" w:rsidRDefault="00883B57" w:rsidP="000250E3">
            <w:pPr>
              <w:jc w:val="right"/>
              <w:rPr>
                <w:rFonts w:ascii="Arial" w:hAnsi="Arial" w:cs="Arial"/>
                <w:color w:val="000000"/>
                <w:sz w:val="12"/>
                <w:szCs w:val="14"/>
              </w:rPr>
            </w:pPr>
          </w:p>
        </w:tc>
      </w:tr>
      <w:tr w:rsidR="00883B57" w:rsidRPr="00FA4968" w:rsidTr="008A6E57">
        <w:trPr>
          <w:cantSplit/>
          <w:trHeight w:hRule="exact" w:val="170"/>
        </w:trPr>
        <w:tc>
          <w:tcPr>
            <w:tcW w:w="504" w:type="dxa"/>
            <w:gridSpan w:val="2"/>
            <w:vMerge/>
            <w:shd w:val="clear" w:color="auto" w:fill="auto"/>
          </w:tcPr>
          <w:p w:rsidR="00883B57" w:rsidRPr="00FA4968" w:rsidRDefault="00883B57" w:rsidP="002A4EB4">
            <w:pPr>
              <w:pStyle w:val="Tekstkomentarza"/>
              <w:jc w:val="right"/>
              <w:rPr>
                <w:rFonts w:ascii="Arial" w:hAnsi="Arial" w:cs="Arial"/>
                <w:iCs/>
                <w:sz w:val="14"/>
                <w:szCs w:val="14"/>
              </w:rPr>
            </w:pPr>
          </w:p>
        </w:tc>
        <w:tc>
          <w:tcPr>
            <w:tcW w:w="3694" w:type="dxa"/>
            <w:gridSpan w:val="2"/>
            <w:vMerge w:val="restart"/>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tcBorders>
              <w:right w:val="single" w:sz="12" w:space="0" w:color="auto"/>
            </w:tcBorders>
            <w:vAlign w:val="center"/>
          </w:tcPr>
          <w:p w:rsidR="00883B57" w:rsidRPr="00FA4968" w:rsidRDefault="00883B57"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883B57" w:rsidRPr="00FA4968" w:rsidRDefault="00883B57" w:rsidP="00651228">
            <w:pPr>
              <w:rPr>
                <w:rFonts w:ascii="Arial" w:hAnsi="Arial" w:cs="Arial"/>
                <w:iCs/>
                <w:sz w:val="12"/>
                <w:szCs w:val="12"/>
              </w:rPr>
            </w:pPr>
            <w:r>
              <w:rPr>
                <w:rFonts w:ascii="Arial" w:hAnsi="Arial" w:cs="Arial"/>
                <w:iCs/>
                <w:sz w:val="12"/>
                <w:szCs w:val="12"/>
              </w:rPr>
              <w:t>42</w:t>
            </w:r>
          </w:p>
        </w:tc>
        <w:tc>
          <w:tcPr>
            <w:tcW w:w="992"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0"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85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vAlign w:val="center"/>
          </w:tcPr>
          <w:p w:rsidR="00883B57" w:rsidRPr="00262EEB" w:rsidRDefault="00883B57" w:rsidP="000250E3">
            <w:pPr>
              <w:jc w:val="right"/>
              <w:rPr>
                <w:rFonts w:ascii="Arial" w:hAnsi="Arial" w:cs="Arial"/>
                <w:color w:val="000000"/>
                <w:sz w:val="12"/>
                <w:szCs w:val="14"/>
              </w:rPr>
            </w:pPr>
          </w:p>
        </w:tc>
        <w:tc>
          <w:tcPr>
            <w:tcW w:w="615" w:type="dxa"/>
            <w:tcBorders>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31"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588" w:type="dxa"/>
            <w:tcBorders>
              <w:left w:val="single" w:sz="2" w:space="0" w:color="auto"/>
            </w:tcBorders>
            <w:vAlign w:val="center"/>
          </w:tcPr>
          <w:p w:rsidR="00883B57" w:rsidRPr="00262EEB" w:rsidRDefault="00883B57" w:rsidP="000250E3">
            <w:pPr>
              <w:jc w:val="right"/>
              <w:rPr>
                <w:rFonts w:ascii="Arial" w:hAnsi="Arial" w:cs="Arial"/>
                <w:color w:val="000000"/>
                <w:sz w:val="12"/>
                <w:szCs w:val="14"/>
              </w:rPr>
            </w:pPr>
          </w:p>
        </w:tc>
        <w:tc>
          <w:tcPr>
            <w:tcW w:w="723" w:type="dxa"/>
            <w:vAlign w:val="center"/>
          </w:tcPr>
          <w:p w:rsidR="00883B57" w:rsidRPr="00262EEB" w:rsidRDefault="00883B57" w:rsidP="000250E3">
            <w:pPr>
              <w:jc w:val="right"/>
              <w:rPr>
                <w:rFonts w:ascii="Arial" w:hAnsi="Arial" w:cs="Arial"/>
                <w:color w:val="000000"/>
                <w:sz w:val="12"/>
                <w:szCs w:val="14"/>
              </w:rPr>
            </w:pPr>
          </w:p>
        </w:tc>
        <w:tc>
          <w:tcPr>
            <w:tcW w:w="705" w:type="dxa"/>
            <w:vAlign w:val="center"/>
          </w:tcPr>
          <w:p w:rsidR="00883B57" w:rsidRPr="00262EEB" w:rsidRDefault="00883B57" w:rsidP="000250E3">
            <w:pPr>
              <w:jc w:val="right"/>
              <w:rPr>
                <w:rFonts w:ascii="Arial" w:hAnsi="Arial" w:cs="Arial"/>
                <w:color w:val="000000"/>
                <w:sz w:val="12"/>
                <w:szCs w:val="14"/>
              </w:rPr>
            </w:pPr>
          </w:p>
        </w:tc>
        <w:tc>
          <w:tcPr>
            <w:tcW w:w="511" w:type="dxa"/>
            <w:vAlign w:val="center"/>
          </w:tcPr>
          <w:p w:rsidR="00883B57" w:rsidRPr="00262EEB" w:rsidRDefault="00883B57" w:rsidP="000250E3">
            <w:pPr>
              <w:jc w:val="right"/>
              <w:rPr>
                <w:rFonts w:ascii="Arial" w:hAnsi="Arial" w:cs="Arial"/>
                <w:color w:val="000000"/>
                <w:sz w:val="12"/>
                <w:szCs w:val="14"/>
              </w:rPr>
            </w:pPr>
          </w:p>
        </w:tc>
        <w:tc>
          <w:tcPr>
            <w:tcW w:w="540" w:type="dxa"/>
            <w:vAlign w:val="center"/>
          </w:tcPr>
          <w:p w:rsidR="00883B57" w:rsidRPr="00262EEB" w:rsidRDefault="00883B57" w:rsidP="000250E3">
            <w:pPr>
              <w:jc w:val="right"/>
              <w:rPr>
                <w:rFonts w:ascii="Arial" w:hAnsi="Arial" w:cs="Arial"/>
                <w:color w:val="000000"/>
                <w:sz w:val="12"/>
                <w:szCs w:val="14"/>
              </w:rPr>
            </w:pPr>
          </w:p>
        </w:tc>
        <w:tc>
          <w:tcPr>
            <w:tcW w:w="569" w:type="dxa"/>
            <w:tcBorders>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883B57" w:rsidRPr="00262EEB" w:rsidRDefault="00883B57"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883B57" w:rsidRPr="00262EEB" w:rsidRDefault="00883B57" w:rsidP="000250E3">
            <w:pPr>
              <w:jc w:val="right"/>
              <w:rPr>
                <w:rFonts w:ascii="Arial" w:hAnsi="Arial" w:cs="Arial"/>
                <w:color w:val="000000"/>
                <w:sz w:val="12"/>
                <w:szCs w:val="14"/>
              </w:rPr>
            </w:pPr>
          </w:p>
        </w:tc>
      </w:tr>
      <w:tr w:rsidR="00946248" w:rsidRPr="00FA4968" w:rsidTr="008A6E57">
        <w:trPr>
          <w:cantSplit/>
          <w:trHeight w:hRule="exact" w:val="170"/>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3694" w:type="dxa"/>
            <w:gridSpan w:val="2"/>
            <w:vMerge/>
            <w:vAlign w:val="center"/>
          </w:tcPr>
          <w:p w:rsidR="00946248" w:rsidRPr="00FA4968" w:rsidRDefault="00946248" w:rsidP="002A4EB4">
            <w:pPr>
              <w:jc w:val="center"/>
              <w:rPr>
                <w:rFonts w:ascii="Arial" w:hAnsi="Arial" w:cs="Arial"/>
                <w:iCs/>
                <w:sz w:val="14"/>
                <w:szCs w:val="14"/>
              </w:rPr>
            </w:pPr>
          </w:p>
        </w:tc>
        <w:tc>
          <w:tcPr>
            <w:tcW w:w="1117" w:type="dxa"/>
            <w:tcBorders>
              <w:right w:val="single" w:sz="12" w:space="0" w:color="auto"/>
            </w:tcBorders>
            <w:vAlign w:val="center"/>
          </w:tcPr>
          <w:p w:rsidR="00946248" w:rsidRPr="00FA4968" w:rsidRDefault="0094624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46248" w:rsidRPr="00FA4968" w:rsidRDefault="00946248" w:rsidP="00E745C1">
            <w:pP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850"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85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vAlign w:val="center"/>
          </w:tcPr>
          <w:p w:rsidR="00946248" w:rsidRPr="00262EEB" w:rsidRDefault="00946248" w:rsidP="000250E3">
            <w:pPr>
              <w:jc w:val="right"/>
              <w:rPr>
                <w:rFonts w:ascii="Arial" w:hAnsi="Arial" w:cs="Arial"/>
                <w:color w:val="000000"/>
                <w:sz w:val="12"/>
                <w:szCs w:val="14"/>
              </w:rPr>
            </w:pPr>
          </w:p>
        </w:tc>
        <w:tc>
          <w:tcPr>
            <w:tcW w:w="615"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23" w:type="dxa"/>
            <w:vAlign w:val="center"/>
          </w:tcPr>
          <w:p w:rsidR="00946248" w:rsidRPr="00262EEB" w:rsidRDefault="00946248" w:rsidP="000250E3">
            <w:pPr>
              <w:jc w:val="right"/>
              <w:rPr>
                <w:rFonts w:ascii="Arial" w:hAnsi="Arial" w:cs="Arial"/>
                <w:color w:val="000000"/>
                <w:sz w:val="12"/>
                <w:szCs w:val="14"/>
              </w:rPr>
            </w:pPr>
          </w:p>
        </w:tc>
        <w:tc>
          <w:tcPr>
            <w:tcW w:w="705" w:type="dxa"/>
            <w:vAlign w:val="center"/>
          </w:tcPr>
          <w:p w:rsidR="00946248" w:rsidRPr="00262EEB" w:rsidRDefault="00946248" w:rsidP="000250E3">
            <w:pPr>
              <w:jc w:val="right"/>
              <w:rPr>
                <w:rFonts w:ascii="Arial" w:hAnsi="Arial" w:cs="Arial"/>
                <w:color w:val="000000"/>
                <w:sz w:val="12"/>
                <w:szCs w:val="14"/>
              </w:rPr>
            </w:pPr>
          </w:p>
        </w:tc>
        <w:tc>
          <w:tcPr>
            <w:tcW w:w="511" w:type="dxa"/>
            <w:vAlign w:val="center"/>
          </w:tcPr>
          <w:p w:rsidR="00946248" w:rsidRPr="00262EEB" w:rsidRDefault="00946248" w:rsidP="000250E3">
            <w:pPr>
              <w:jc w:val="right"/>
              <w:rPr>
                <w:rFonts w:ascii="Arial" w:hAnsi="Arial" w:cs="Arial"/>
                <w:color w:val="000000"/>
                <w:sz w:val="12"/>
                <w:szCs w:val="14"/>
              </w:rPr>
            </w:pPr>
          </w:p>
        </w:tc>
        <w:tc>
          <w:tcPr>
            <w:tcW w:w="540" w:type="dxa"/>
            <w:vAlign w:val="center"/>
          </w:tcPr>
          <w:p w:rsidR="00946248" w:rsidRPr="00262EEB"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262EEB" w:rsidRDefault="00946248" w:rsidP="000250E3">
            <w:pPr>
              <w:jc w:val="right"/>
              <w:rPr>
                <w:rFonts w:ascii="Arial" w:hAnsi="Arial" w:cs="Arial"/>
                <w:color w:val="000000"/>
                <w:sz w:val="12"/>
                <w:szCs w:val="14"/>
              </w:rPr>
            </w:pPr>
          </w:p>
        </w:tc>
      </w:tr>
      <w:tr w:rsidR="00946248" w:rsidRPr="00FA4968" w:rsidTr="008A6E57">
        <w:trPr>
          <w:cantSplit/>
          <w:trHeight w:hRule="exact" w:val="227"/>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946248" w:rsidRPr="00FA4968" w:rsidRDefault="00946248"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946248" w:rsidRPr="00F53FEA" w:rsidRDefault="00946248" w:rsidP="00C84340">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52</w:t>
            </w:r>
          </w:p>
        </w:tc>
        <w:tc>
          <w:tcPr>
            <w:tcW w:w="850"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52</w:t>
            </w:r>
          </w:p>
        </w:tc>
        <w:tc>
          <w:tcPr>
            <w:tcW w:w="85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52</w:t>
            </w:r>
          </w:p>
        </w:tc>
        <w:tc>
          <w:tcPr>
            <w:tcW w:w="709" w:type="dxa"/>
            <w:vAlign w:val="center"/>
          </w:tcPr>
          <w:p w:rsidR="00946248" w:rsidRPr="00262EEB" w:rsidRDefault="00946248" w:rsidP="000250E3">
            <w:pPr>
              <w:jc w:val="right"/>
              <w:rPr>
                <w:rFonts w:ascii="Arial" w:hAnsi="Arial" w:cs="Arial"/>
                <w:color w:val="000000"/>
                <w:sz w:val="12"/>
                <w:szCs w:val="14"/>
              </w:rPr>
            </w:pPr>
            <w:r w:rsidRPr="00262EEB">
              <w:rPr>
                <w:rFonts w:ascii="Arial" w:hAnsi="Arial" w:cs="Arial"/>
                <w:color w:val="000000"/>
                <w:sz w:val="12"/>
                <w:szCs w:val="14"/>
              </w:rPr>
              <w:t>52</w:t>
            </w:r>
          </w:p>
        </w:tc>
        <w:tc>
          <w:tcPr>
            <w:tcW w:w="615" w:type="dxa"/>
            <w:tcBorders>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262EEB" w:rsidRDefault="00946248" w:rsidP="000250E3">
            <w:pPr>
              <w:jc w:val="right"/>
              <w:rPr>
                <w:rFonts w:ascii="Arial" w:hAnsi="Arial" w:cs="Arial"/>
                <w:color w:val="000000"/>
                <w:sz w:val="12"/>
                <w:szCs w:val="14"/>
              </w:rPr>
            </w:pPr>
          </w:p>
        </w:tc>
        <w:tc>
          <w:tcPr>
            <w:tcW w:w="723" w:type="dxa"/>
            <w:vAlign w:val="center"/>
          </w:tcPr>
          <w:p w:rsidR="00946248" w:rsidRPr="00262EEB" w:rsidRDefault="00946248" w:rsidP="000250E3">
            <w:pPr>
              <w:jc w:val="right"/>
              <w:rPr>
                <w:rFonts w:ascii="Arial" w:hAnsi="Arial" w:cs="Arial"/>
                <w:color w:val="000000"/>
                <w:sz w:val="12"/>
                <w:szCs w:val="14"/>
              </w:rPr>
            </w:pPr>
          </w:p>
        </w:tc>
        <w:tc>
          <w:tcPr>
            <w:tcW w:w="705" w:type="dxa"/>
            <w:vAlign w:val="center"/>
          </w:tcPr>
          <w:p w:rsidR="00946248" w:rsidRPr="00262EEB" w:rsidRDefault="00946248" w:rsidP="000250E3">
            <w:pPr>
              <w:jc w:val="right"/>
              <w:rPr>
                <w:rFonts w:ascii="Arial" w:hAnsi="Arial" w:cs="Arial"/>
                <w:color w:val="000000"/>
                <w:sz w:val="12"/>
                <w:szCs w:val="14"/>
              </w:rPr>
            </w:pPr>
          </w:p>
        </w:tc>
        <w:tc>
          <w:tcPr>
            <w:tcW w:w="511" w:type="dxa"/>
            <w:vAlign w:val="center"/>
          </w:tcPr>
          <w:p w:rsidR="00946248" w:rsidRPr="00262EEB" w:rsidRDefault="00946248" w:rsidP="000250E3">
            <w:pPr>
              <w:jc w:val="right"/>
              <w:rPr>
                <w:rFonts w:ascii="Arial" w:hAnsi="Arial" w:cs="Arial"/>
                <w:color w:val="000000"/>
                <w:sz w:val="12"/>
                <w:szCs w:val="14"/>
              </w:rPr>
            </w:pPr>
          </w:p>
        </w:tc>
        <w:tc>
          <w:tcPr>
            <w:tcW w:w="540" w:type="dxa"/>
            <w:vAlign w:val="center"/>
          </w:tcPr>
          <w:p w:rsidR="00946248" w:rsidRPr="00262EEB"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262EEB"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262EEB" w:rsidRDefault="00946248" w:rsidP="000250E3">
            <w:pPr>
              <w:jc w:val="right"/>
              <w:rPr>
                <w:rFonts w:ascii="Arial" w:hAnsi="Arial" w:cs="Arial"/>
                <w:color w:val="000000"/>
                <w:sz w:val="12"/>
                <w:szCs w:val="14"/>
              </w:rPr>
            </w:pPr>
          </w:p>
        </w:tc>
      </w:tr>
      <w:tr w:rsidR="00946248" w:rsidRPr="00FA4968" w:rsidTr="008A6E57">
        <w:trPr>
          <w:cantSplit/>
          <w:trHeight w:hRule="exact" w:val="227"/>
        </w:trPr>
        <w:tc>
          <w:tcPr>
            <w:tcW w:w="504" w:type="dxa"/>
            <w:gridSpan w:val="2"/>
            <w:vMerge/>
            <w:shd w:val="clear" w:color="auto" w:fill="auto"/>
          </w:tcPr>
          <w:p w:rsidR="00946248" w:rsidRPr="00FA4968" w:rsidRDefault="00946248"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946248" w:rsidRPr="00FA4968" w:rsidRDefault="00946248"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946248" w:rsidRPr="00F53FEA" w:rsidRDefault="00946248" w:rsidP="00C84340">
            <w:pPr>
              <w:jc w:val="cente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850"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851"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09" w:type="dxa"/>
            <w:vAlign w:val="center"/>
          </w:tcPr>
          <w:p w:rsidR="00946248" w:rsidRPr="00D81C16" w:rsidRDefault="00946248" w:rsidP="000250E3">
            <w:pPr>
              <w:jc w:val="right"/>
              <w:rPr>
                <w:rFonts w:ascii="Arial" w:hAnsi="Arial" w:cs="Arial"/>
                <w:color w:val="000000"/>
                <w:sz w:val="12"/>
                <w:szCs w:val="14"/>
              </w:rPr>
            </w:pPr>
          </w:p>
        </w:tc>
        <w:tc>
          <w:tcPr>
            <w:tcW w:w="615" w:type="dxa"/>
            <w:tcBorders>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531"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588" w:type="dxa"/>
            <w:tcBorders>
              <w:left w:val="single" w:sz="2" w:space="0" w:color="auto"/>
            </w:tcBorders>
            <w:vAlign w:val="center"/>
          </w:tcPr>
          <w:p w:rsidR="00946248" w:rsidRPr="00D81C16" w:rsidRDefault="00946248" w:rsidP="000250E3">
            <w:pPr>
              <w:jc w:val="right"/>
              <w:rPr>
                <w:rFonts w:ascii="Arial" w:hAnsi="Arial" w:cs="Arial"/>
                <w:color w:val="000000"/>
                <w:sz w:val="12"/>
                <w:szCs w:val="14"/>
              </w:rPr>
            </w:pPr>
          </w:p>
        </w:tc>
        <w:tc>
          <w:tcPr>
            <w:tcW w:w="723" w:type="dxa"/>
            <w:vAlign w:val="center"/>
          </w:tcPr>
          <w:p w:rsidR="00946248" w:rsidRPr="00D81C16" w:rsidRDefault="00946248" w:rsidP="000250E3">
            <w:pPr>
              <w:jc w:val="right"/>
              <w:rPr>
                <w:rFonts w:ascii="Arial" w:hAnsi="Arial" w:cs="Arial"/>
                <w:color w:val="000000"/>
                <w:sz w:val="12"/>
                <w:szCs w:val="14"/>
              </w:rPr>
            </w:pPr>
          </w:p>
        </w:tc>
        <w:tc>
          <w:tcPr>
            <w:tcW w:w="705" w:type="dxa"/>
            <w:vAlign w:val="center"/>
          </w:tcPr>
          <w:p w:rsidR="00946248" w:rsidRPr="00D81C16" w:rsidRDefault="00946248" w:rsidP="000250E3">
            <w:pPr>
              <w:jc w:val="right"/>
              <w:rPr>
                <w:rFonts w:ascii="Arial" w:hAnsi="Arial" w:cs="Arial"/>
                <w:color w:val="000000"/>
                <w:sz w:val="12"/>
                <w:szCs w:val="14"/>
              </w:rPr>
            </w:pPr>
          </w:p>
        </w:tc>
        <w:tc>
          <w:tcPr>
            <w:tcW w:w="511" w:type="dxa"/>
            <w:vAlign w:val="center"/>
          </w:tcPr>
          <w:p w:rsidR="00946248" w:rsidRPr="00D81C16" w:rsidRDefault="00946248" w:rsidP="000250E3">
            <w:pPr>
              <w:jc w:val="right"/>
              <w:rPr>
                <w:rFonts w:ascii="Arial" w:hAnsi="Arial" w:cs="Arial"/>
                <w:color w:val="000000"/>
                <w:sz w:val="12"/>
                <w:szCs w:val="14"/>
              </w:rPr>
            </w:pPr>
          </w:p>
        </w:tc>
        <w:tc>
          <w:tcPr>
            <w:tcW w:w="540" w:type="dxa"/>
            <w:vAlign w:val="center"/>
          </w:tcPr>
          <w:p w:rsidR="00946248" w:rsidRPr="00D81C16" w:rsidRDefault="00946248" w:rsidP="000250E3">
            <w:pPr>
              <w:jc w:val="right"/>
              <w:rPr>
                <w:rFonts w:ascii="Arial" w:hAnsi="Arial" w:cs="Arial"/>
                <w:color w:val="000000"/>
                <w:sz w:val="12"/>
                <w:szCs w:val="14"/>
              </w:rPr>
            </w:pPr>
          </w:p>
        </w:tc>
        <w:tc>
          <w:tcPr>
            <w:tcW w:w="569" w:type="dxa"/>
            <w:tcBorders>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46248" w:rsidRPr="00D81C16" w:rsidRDefault="00946248" w:rsidP="000250E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46248" w:rsidRPr="00D81C16" w:rsidRDefault="00946248" w:rsidP="000250E3">
            <w:pPr>
              <w:jc w:val="right"/>
              <w:rPr>
                <w:rFonts w:ascii="Arial" w:hAnsi="Arial" w:cs="Arial"/>
                <w:color w:val="000000"/>
                <w:sz w:val="12"/>
                <w:szCs w:val="14"/>
              </w:rPr>
            </w:pPr>
          </w:p>
        </w:tc>
      </w:tr>
    </w:tbl>
    <w:p w:rsidR="008A6E57" w:rsidRPr="00FA4968" w:rsidRDefault="008A6E57" w:rsidP="008A6E57">
      <w:pPr>
        <w:pStyle w:val="Nagwek3"/>
        <w:rPr>
          <w:sz w:val="20"/>
          <w:szCs w:val="20"/>
        </w:rPr>
      </w:pPr>
      <w:r w:rsidRPr="00FA4968">
        <w:rPr>
          <w:sz w:val="20"/>
          <w:szCs w:val="20"/>
        </w:rPr>
        <w:lastRenderedPageBreak/>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1126"/>
        <w:gridCol w:w="1984"/>
        <w:gridCol w:w="1701"/>
        <w:gridCol w:w="284"/>
        <w:gridCol w:w="992"/>
        <w:gridCol w:w="850"/>
        <w:gridCol w:w="851"/>
        <w:gridCol w:w="709"/>
        <w:gridCol w:w="615"/>
        <w:gridCol w:w="709"/>
        <w:gridCol w:w="531"/>
        <w:gridCol w:w="588"/>
        <w:gridCol w:w="723"/>
        <w:gridCol w:w="705"/>
        <w:gridCol w:w="511"/>
        <w:gridCol w:w="540"/>
        <w:gridCol w:w="569"/>
        <w:gridCol w:w="643"/>
        <w:gridCol w:w="532"/>
        <w:gridCol w:w="518"/>
      </w:tblGrid>
      <w:tr w:rsidR="008A6E57" w:rsidRPr="00FA4968" w:rsidTr="000432FF">
        <w:trPr>
          <w:cantSplit/>
        </w:trPr>
        <w:tc>
          <w:tcPr>
            <w:tcW w:w="5599" w:type="dxa"/>
            <w:gridSpan w:val="5"/>
            <w:vMerge w:val="restart"/>
            <w:tcBorders>
              <w:bottom w:val="single" w:sz="4" w:space="0" w:color="auto"/>
            </w:tcBorders>
            <w:vAlign w:val="center"/>
          </w:tcPr>
          <w:p w:rsidR="008A6E57" w:rsidRPr="00FA4968" w:rsidRDefault="008A6E57" w:rsidP="00DC0353">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Ogółem</w:t>
            </w:r>
          </w:p>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Sprawy pracownicze</w:t>
            </w:r>
          </w:p>
        </w:tc>
      </w:tr>
      <w:tr w:rsidR="008A6E57" w:rsidRPr="00FA4968" w:rsidTr="000432FF">
        <w:trPr>
          <w:cantSplit/>
          <w:trHeight w:val="170"/>
        </w:trPr>
        <w:tc>
          <w:tcPr>
            <w:tcW w:w="5599" w:type="dxa"/>
            <w:gridSpan w:val="5"/>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vAlign w:val="center"/>
          </w:tcPr>
          <w:p w:rsidR="008A6E57" w:rsidRPr="00FA4968" w:rsidRDefault="008A6E57" w:rsidP="00DC0353">
            <w:pPr>
              <w:jc w:val="center"/>
              <w:rPr>
                <w:rFonts w:ascii="Arial" w:hAnsi="Arial" w:cs="Arial"/>
                <w:bCs/>
                <w:iCs/>
                <w:sz w:val="12"/>
                <w:szCs w:val="12"/>
              </w:rPr>
            </w:pPr>
          </w:p>
        </w:tc>
        <w:tc>
          <w:tcPr>
            <w:tcW w:w="850" w:type="dxa"/>
            <w:vMerge w:val="restart"/>
            <w:tcBorders>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8A6E57" w:rsidRPr="00FA4968" w:rsidRDefault="008A6E57" w:rsidP="00DC0353">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8A6E57" w:rsidRPr="00FA4968" w:rsidTr="000432FF">
        <w:trPr>
          <w:cantSplit/>
          <w:trHeight w:val="70"/>
        </w:trPr>
        <w:tc>
          <w:tcPr>
            <w:tcW w:w="5599" w:type="dxa"/>
            <w:gridSpan w:val="5"/>
            <w:vMerge/>
            <w:tcBorders>
              <w:top w:val="single" w:sz="18" w:space="0" w:color="auto"/>
              <w:bottom w:val="single" w:sz="4" w:space="0" w:color="auto"/>
            </w:tcBorders>
          </w:tcPr>
          <w:p w:rsidR="008A6E57" w:rsidRPr="00FA4968" w:rsidRDefault="008A6E57" w:rsidP="00DC0353">
            <w:pPr>
              <w:jc w:val="center"/>
              <w:rPr>
                <w:rFonts w:ascii="Arial" w:hAnsi="Arial" w:cs="Arial"/>
                <w:iCs/>
                <w:sz w:val="14"/>
                <w:szCs w:val="14"/>
              </w:rPr>
            </w:pPr>
          </w:p>
        </w:tc>
        <w:tc>
          <w:tcPr>
            <w:tcW w:w="992"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8A6E57" w:rsidRPr="00FA4968" w:rsidRDefault="008A6E57" w:rsidP="00DC0353">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705"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11"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8A6E57" w:rsidRPr="00FA4968" w:rsidRDefault="008A6E57" w:rsidP="00DC0353">
            <w:pPr>
              <w:jc w:val="center"/>
              <w:rPr>
                <w:rFonts w:ascii="Arial" w:hAnsi="Arial" w:cs="Arial"/>
                <w:bCs/>
                <w:iCs/>
                <w:sz w:val="12"/>
                <w:szCs w:val="12"/>
              </w:rPr>
            </w:pPr>
          </w:p>
        </w:tc>
        <w:tc>
          <w:tcPr>
            <w:tcW w:w="532"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8A6E57" w:rsidRPr="00FA4968" w:rsidRDefault="008A6E57" w:rsidP="00DC0353">
            <w:pPr>
              <w:jc w:val="center"/>
              <w:rPr>
                <w:rFonts w:ascii="Arial" w:hAnsi="Arial" w:cs="Arial"/>
                <w:bCs/>
                <w:iCs/>
                <w:sz w:val="12"/>
                <w:szCs w:val="12"/>
              </w:rPr>
            </w:pPr>
            <w:r w:rsidRPr="00FA4968">
              <w:rPr>
                <w:rFonts w:ascii="Arial" w:hAnsi="Arial" w:cs="Arial"/>
                <w:bCs/>
                <w:iCs/>
                <w:sz w:val="12"/>
                <w:szCs w:val="12"/>
              </w:rPr>
              <w:t>Pz</w:t>
            </w:r>
          </w:p>
        </w:tc>
      </w:tr>
      <w:tr w:rsidR="008A6E57" w:rsidRPr="00FA4968" w:rsidTr="000432FF">
        <w:trPr>
          <w:cantSplit/>
          <w:trHeight w:val="147"/>
        </w:trPr>
        <w:tc>
          <w:tcPr>
            <w:tcW w:w="5599" w:type="dxa"/>
            <w:gridSpan w:val="5"/>
            <w:tcBorders>
              <w:top w:val="single" w:sz="4" w:space="0" w:color="auto"/>
              <w:right w:val="single" w:sz="4" w:space="0" w:color="auto"/>
            </w:tcBorders>
            <w:vAlign w:val="center"/>
          </w:tcPr>
          <w:p w:rsidR="008A6E57" w:rsidRPr="00FA4968" w:rsidRDefault="008A6E57" w:rsidP="00DC0353">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8A6E57" w:rsidRPr="00FA4968" w:rsidRDefault="008A6E57" w:rsidP="00DC0353">
            <w:pPr>
              <w:jc w:val="center"/>
              <w:rPr>
                <w:rFonts w:ascii="Arial" w:hAnsi="Arial" w:cs="Arial"/>
                <w:iCs/>
                <w:sz w:val="12"/>
                <w:szCs w:val="12"/>
              </w:rPr>
            </w:pPr>
            <w:r w:rsidRPr="00FA4968">
              <w:rPr>
                <w:rFonts w:ascii="Arial" w:hAnsi="Arial" w:cs="Arial"/>
                <w:iCs/>
                <w:sz w:val="12"/>
                <w:szCs w:val="12"/>
              </w:rPr>
              <w:t>16</w:t>
            </w:r>
          </w:p>
        </w:tc>
      </w:tr>
      <w:tr w:rsidR="00914533" w:rsidRPr="00FA4968" w:rsidTr="00414B72">
        <w:trPr>
          <w:cantSplit/>
          <w:trHeight w:hRule="exact" w:val="170"/>
        </w:trPr>
        <w:tc>
          <w:tcPr>
            <w:tcW w:w="504" w:type="dxa"/>
            <w:vMerge w:val="restart"/>
            <w:shd w:val="clear" w:color="auto" w:fill="auto"/>
            <w:textDirection w:val="btLr"/>
          </w:tcPr>
          <w:p w:rsidR="00914533" w:rsidRDefault="00914533"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914533" w:rsidRDefault="00914533" w:rsidP="00D61377">
            <w:pPr>
              <w:pStyle w:val="Tekstpodstawowywcity"/>
              <w:ind w:left="113" w:right="113"/>
              <w:jc w:val="center"/>
              <w:rPr>
                <w:rFonts w:ascii="Arial" w:hAnsi="Arial" w:cs="Arial"/>
                <w:sz w:val="14"/>
                <w:szCs w:val="14"/>
              </w:rPr>
            </w:pPr>
          </w:p>
          <w:p w:rsidR="00914533" w:rsidRPr="00FA4968" w:rsidRDefault="00914533" w:rsidP="00D61377">
            <w:pPr>
              <w:pStyle w:val="Tekstpodstawowywcity"/>
              <w:ind w:left="113" w:right="113"/>
              <w:jc w:val="center"/>
              <w:rPr>
                <w:rFonts w:ascii="Arial" w:hAnsi="Arial" w:cs="Arial"/>
                <w:iCs/>
                <w:sz w:val="14"/>
                <w:szCs w:val="14"/>
              </w:rPr>
            </w:pPr>
          </w:p>
        </w:tc>
        <w:tc>
          <w:tcPr>
            <w:tcW w:w="3110" w:type="dxa"/>
            <w:gridSpan w:val="2"/>
            <w:vMerge w:val="restart"/>
            <w:tcBorders>
              <w:top w:val="single" w:sz="4" w:space="0" w:color="auto"/>
              <w:left w:val="single" w:sz="4" w:space="0" w:color="auto"/>
              <w:bottom w:val="nil"/>
              <w:right w:val="single" w:sz="4" w:space="0" w:color="auto"/>
            </w:tcBorders>
            <w:vAlign w:val="center"/>
          </w:tcPr>
          <w:p w:rsidR="00914533" w:rsidRPr="00887373" w:rsidRDefault="00914533" w:rsidP="00337860">
            <w:pPr>
              <w:pStyle w:val="Tekstkomentarza"/>
              <w:rPr>
                <w:rFonts w:ascii="Arial" w:hAnsi="Arial" w:cs="Arial"/>
                <w:sz w:val="14"/>
                <w:szCs w:val="14"/>
              </w:rPr>
            </w:pPr>
            <w:r w:rsidRPr="00FA4968">
              <w:rPr>
                <w:rFonts w:ascii="Arial" w:hAnsi="Arial" w:cs="Arial"/>
                <w:iCs/>
                <w:sz w:val="14"/>
                <w:szCs w:val="14"/>
              </w:rPr>
              <w:t>zakreślono na podstawie art. 174 §1</w:t>
            </w:r>
          </w:p>
        </w:tc>
        <w:tc>
          <w:tcPr>
            <w:tcW w:w="1701" w:type="dxa"/>
            <w:tcBorders>
              <w:top w:val="single" w:sz="4" w:space="0" w:color="auto"/>
              <w:left w:val="single" w:sz="4" w:space="0" w:color="auto"/>
              <w:bottom w:val="nil"/>
              <w:right w:val="single" w:sz="12" w:space="0" w:color="auto"/>
            </w:tcBorders>
            <w:vAlign w:val="center"/>
          </w:tcPr>
          <w:p w:rsidR="00914533" w:rsidRPr="00FA4968" w:rsidRDefault="00914533" w:rsidP="000250E3">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top w:val="single" w:sz="4" w:space="0" w:color="auto"/>
              <w:left w:val="single" w:sz="12" w:space="0" w:color="auto"/>
              <w:bottom w:val="single" w:sz="4" w:space="0" w:color="auto"/>
              <w:right w:val="single" w:sz="4" w:space="0" w:color="auto"/>
            </w:tcBorders>
            <w:vAlign w:val="center"/>
          </w:tcPr>
          <w:p w:rsidR="00914533" w:rsidRPr="00E3313E" w:rsidRDefault="00914533" w:rsidP="00887373">
            <w:pPr>
              <w:jc w:val="center"/>
              <w:rPr>
                <w:rFonts w:ascii="Arial" w:hAnsi="Arial" w:cs="Arial"/>
                <w:iCs/>
                <w:sz w:val="12"/>
                <w:szCs w:val="12"/>
                <w:highlight w:val="yellow"/>
              </w:rPr>
            </w:pPr>
            <w:r>
              <w:rPr>
                <w:rFonts w:ascii="Arial" w:hAnsi="Arial" w:cs="Arial"/>
                <w:iCs/>
                <w:sz w:val="12"/>
                <w:szCs w:val="12"/>
              </w:rPr>
              <w:t>46</w:t>
            </w:r>
          </w:p>
        </w:tc>
        <w:tc>
          <w:tcPr>
            <w:tcW w:w="992"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914533" w:rsidRPr="00D81C16" w:rsidRDefault="00914533" w:rsidP="000250E3">
            <w:pPr>
              <w:jc w:val="right"/>
              <w:rPr>
                <w:rFonts w:ascii="Arial" w:hAnsi="Arial" w:cs="Arial"/>
                <w:color w:val="000000"/>
                <w:sz w:val="12"/>
                <w:szCs w:val="14"/>
              </w:rPr>
            </w:pPr>
          </w:p>
        </w:tc>
      </w:tr>
      <w:tr w:rsidR="00914533" w:rsidRPr="00FA4968" w:rsidTr="00414B72">
        <w:trPr>
          <w:cantSplit/>
          <w:trHeight w:hRule="exact" w:val="170"/>
        </w:trPr>
        <w:tc>
          <w:tcPr>
            <w:tcW w:w="504" w:type="dxa"/>
            <w:vMerge/>
            <w:shd w:val="clear" w:color="auto" w:fill="auto"/>
            <w:textDirection w:val="btLr"/>
          </w:tcPr>
          <w:p w:rsidR="00914533" w:rsidRPr="00425C15" w:rsidRDefault="00914533" w:rsidP="00D61377">
            <w:pPr>
              <w:pStyle w:val="Tekstpodstawowywcity"/>
              <w:ind w:left="113" w:right="113"/>
              <w:jc w:val="center"/>
              <w:rPr>
                <w:rFonts w:ascii="Arial" w:hAnsi="Arial" w:cs="Arial"/>
                <w:sz w:val="12"/>
                <w:szCs w:val="12"/>
              </w:rPr>
            </w:pPr>
          </w:p>
        </w:tc>
        <w:tc>
          <w:tcPr>
            <w:tcW w:w="3110" w:type="dxa"/>
            <w:gridSpan w:val="2"/>
            <w:vMerge/>
            <w:tcBorders>
              <w:top w:val="nil"/>
              <w:left w:val="single" w:sz="4" w:space="0" w:color="auto"/>
              <w:bottom w:val="single" w:sz="4" w:space="0" w:color="auto"/>
              <w:right w:val="single" w:sz="4" w:space="0" w:color="auto"/>
            </w:tcBorders>
            <w:vAlign w:val="center"/>
          </w:tcPr>
          <w:p w:rsidR="00914533" w:rsidRPr="00887373" w:rsidRDefault="00914533" w:rsidP="00337860">
            <w:pPr>
              <w:pStyle w:val="Tekstkomentarza"/>
              <w:rPr>
                <w:rFonts w:ascii="Arial" w:hAnsi="Arial" w:cs="Arial"/>
                <w:sz w:val="14"/>
                <w:szCs w:val="14"/>
              </w:rPr>
            </w:pPr>
          </w:p>
        </w:tc>
        <w:tc>
          <w:tcPr>
            <w:tcW w:w="1701" w:type="dxa"/>
            <w:tcBorders>
              <w:top w:val="nil"/>
              <w:left w:val="single" w:sz="4" w:space="0" w:color="auto"/>
              <w:bottom w:val="single" w:sz="4" w:space="0" w:color="auto"/>
              <w:right w:val="single" w:sz="12" w:space="0" w:color="auto"/>
            </w:tcBorders>
            <w:vAlign w:val="center"/>
          </w:tcPr>
          <w:p w:rsidR="00914533" w:rsidRPr="00FA4968" w:rsidRDefault="00914533" w:rsidP="000250E3">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top w:val="single" w:sz="4" w:space="0" w:color="auto"/>
              <w:left w:val="single" w:sz="12" w:space="0" w:color="auto"/>
              <w:bottom w:val="single" w:sz="4" w:space="0" w:color="auto"/>
              <w:right w:val="single" w:sz="4" w:space="0" w:color="auto"/>
            </w:tcBorders>
            <w:vAlign w:val="center"/>
          </w:tcPr>
          <w:p w:rsidR="00914533" w:rsidRPr="00337860" w:rsidRDefault="00826713" w:rsidP="00887373">
            <w:pPr>
              <w:jc w:val="center"/>
              <w:rPr>
                <w:rFonts w:ascii="Arial" w:hAnsi="Arial" w:cs="Arial"/>
                <w:iCs/>
                <w:sz w:val="12"/>
                <w:szCs w:val="12"/>
              </w:rPr>
            </w:pPr>
            <w:r>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914533" w:rsidRPr="00D81C16" w:rsidRDefault="00914533" w:rsidP="000250E3">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914533" w:rsidRPr="00D81C16" w:rsidRDefault="0091453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914533" w:rsidRPr="00D81C16" w:rsidRDefault="00914533" w:rsidP="000250E3">
            <w:pPr>
              <w:jc w:val="right"/>
              <w:rPr>
                <w:rFonts w:ascii="Arial" w:hAnsi="Arial" w:cs="Arial"/>
                <w:color w:val="000000"/>
                <w:sz w:val="12"/>
                <w:szCs w:val="14"/>
              </w:rPr>
            </w:pPr>
          </w:p>
        </w:tc>
      </w:tr>
      <w:tr w:rsidR="00826713" w:rsidRPr="00FA4968" w:rsidTr="00826713">
        <w:trPr>
          <w:cantSplit/>
          <w:trHeight w:hRule="exact" w:val="170"/>
        </w:trPr>
        <w:tc>
          <w:tcPr>
            <w:tcW w:w="504" w:type="dxa"/>
            <w:vMerge/>
            <w:shd w:val="clear" w:color="auto" w:fill="auto"/>
            <w:textDirection w:val="btLr"/>
          </w:tcPr>
          <w:p w:rsidR="00826713" w:rsidRPr="00425C15" w:rsidRDefault="00826713"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826713" w:rsidRPr="00887373" w:rsidRDefault="00826713" w:rsidP="00337860">
            <w:pPr>
              <w:pStyle w:val="Tekstkomentarza"/>
              <w:rPr>
                <w:rFonts w:ascii="Arial" w:hAnsi="Arial" w:cs="Arial"/>
                <w:sz w:val="14"/>
                <w:szCs w:val="14"/>
              </w:rPr>
            </w:pPr>
            <w:r w:rsidRPr="00FA4968">
              <w:rPr>
                <w:rFonts w:ascii="Arial" w:hAnsi="Arial" w:cs="Arial"/>
                <w:iCs/>
                <w:sz w:val="14"/>
                <w:szCs w:val="14"/>
              </w:rPr>
              <w:t>zakreślenie omyłkowych wpisów</w:t>
            </w:r>
          </w:p>
        </w:tc>
        <w:tc>
          <w:tcPr>
            <w:tcW w:w="284" w:type="dxa"/>
            <w:tcBorders>
              <w:top w:val="single" w:sz="4" w:space="0" w:color="auto"/>
              <w:left w:val="single" w:sz="12" w:space="0" w:color="auto"/>
              <w:bottom w:val="single" w:sz="4" w:space="0" w:color="auto"/>
              <w:right w:val="single" w:sz="4" w:space="0" w:color="auto"/>
            </w:tcBorders>
            <w:vAlign w:val="center"/>
          </w:tcPr>
          <w:p w:rsidR="00826713" w:rsidRPr="00337860" w:rsidRDefault="00826713" w:rsidP="00887373">
            <w:pPr>
              <w:jc w:val="center"/>
              <w:rPr>
                <w:rFonts w:ascii="Arial" w:hAnsi="Arial" w:cs="Arial"/>
                <w:iCs/>
                <w:sz w:val="12"/>
                <w:szCs w:val="12"/>
              </w:rPr>
            </w:pPr>
            <w:r>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826713" w:rsidRPr="00D81C16" w:rsidRDefault="00826713" w:rsidP="000250E3">
            <w:pPr>
              <w:jc w:val="right"/>
              <w:rPr>
                <w:rFonts w:ascii="Arial" w:hAnsi="Arial" w:cs="Arial"/>
                <w:color w:val="000000"/>
                <w:sz w:val="12"/>
                <w:szCs w:val="14"/>
              </w:rPr>
            </w:pPr>
          </w:p>
        </w:tc>
      </w:tr>
      <w:tr w:rsidR="00826713" w:rsidRPr="00FA4968" w:rsidTr="00826713">
        <w:trPr>
          <w:cantSplit/>
          <w:trHeight w:hRule="exact" w:val="170"/>
        </w:trPr>
        <w:tc>
          <w:tcPr>
            <w:tcW w:w="504" w:type="dxa"/>
            <w:vMerge/>
            <w:shd w:val="clear" w:color="auto" w:fill="auto"/>
            <w:textDirection w:val="btLr"/>
          </w:tcPr>
          <w:p w:rsidR="00826713" w:rsidRPr="00425C15" w:rsidRDefault="00826713"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826713" w:rsidRPr="00887373" w:rsidRDefault="00826713" w:rsidP="00337860">
            <w:pPr>
              <w:pStyle w:val="Tekstkomentarza"/>
              <w:rPr>
                <w:rFonts w:ascii="Arial" w:hAnsi="Arial" w:cs="Arial"/>
                <w:sz w:val="14"/>
                <w:szCs w:val="14"/>
              </w:rPr>
            </w:pPr>
            <w:r w:rsidRPr="00FA4968">
              <w:rPr>
                <w:rFonts w:ascii="Arial" w:hAnsi="Arial" w:cs="Arial"/>
                <w:iCs/>
                <w:sz w:val="14"/>
                <w:szCs w:val="14"/>
              </w:rPr>
              <w:t>odrzucono pozew / wniosek / skargę/apelację/ zażalenie</w:t>
            </w:r>
          </w:p>
        </w:tc>
        <w:tc>
          <w:tcPr>
            <w:tcW w:w="284" w:type="dxa"/>
            <w:tcBorders>
              <w:top w:val="single" w:sz="4" w:space="0" w:color="auto"/>
              <w:left w:val="single" w:sz="12" w:space="0" w:color="auto"/>
              <w:bottom w:val="single" w:sz="4" w:space="0" w:color="auto"/>
              <w:right w:val="single" w:sz="4" w:space="0" w:color="auto"/>
            </w:tcBorders>
            <w:vAlign w:val="center"/>
          </w:tcPr>
          <w:p w:rsidR="00826713" w:rsidRPr="00337860" w:rsidRDefault="00826713" w:rsidP="00887373">
            <w:pPr>
              <w:jc w:val="center"/>
              <w:rPr>
                <w:rFonts w:ascii="Arial" w:hAnsi="Arial" w:cs="Arial"/>
                <w:iCs/>
                <w:sz w:val="12"/>
                <w:szCs w:val="12"/>
              </w:rPr>
            </w:pPr>
            <w:r>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15</w:t>
            </w:r>
          </w:p>
        </w:tc>
        <w:tc>
          <w:tcPr>
            <w:tcW w:w="850"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15</w:t>
            </w:r>
          </w:p>
        </w:tc>
        <w:tc>
          <w:tcPr>
            <w:tcW w:w="851"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15</w:t>
            </w:r>
          </w:p>
        </w:tc>
        <w:tc>
          <w:tcPr>
            <w:tcW w:w="70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r w:rsidRPr="00D81C16">
              <w:rPr>
                <w:rFonts w:ascii="Arial" w:hAnsi="Arial" w:cs="Arial"/>
                <w:color w:val="000000"/>
                <w:sz w:val="12"/>
                <w:szCs w:val="14"/>
              </w:rPr>
              <w:t>15</w:t>
            </w:r>
          </w:p>
        </w:tc>
        <w:tc>
          <w:tcPr>
            <w:tcW w:w="615" w:type="dxa"/>
            <w:tcBorders>
              <w:top w:val="single" w:sz="4" w:space="0" w:color="auto"/>
              <w:left w:val="single" w:sz="4"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826713" w:rsidRPr="00D81C16" w:rsidRDefault="00826713" w:rsidP="000250E3">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826713" w:rsidRPr="00D81C16" w:rsidRDefault="00826713" w:rsidP="000250E3">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826713" w:rsidRPr="00D81C16" w:rsidRDefault="00826713" w:rsidP="000250E3">
            <w:pPr>
              <w:jc w:val="right"/>
              <w:rPr>
                <w:rFonts w:ascii="Arial" w:hAnsi="Arial" w:cs="Arial"/>
                <w:color w:val="000000"/>
                <w:sz w:val="12"/>
                <w:szCs w:val="14"/>
              </w:rPr>
            </w:pPr>
          </w:p>
        </w:tc>
      </w:tr>
      <w:tr w:rsidR="00456E58" w:rsidRPr="00FA4968" w:rsidTr="000432FF">
        <w:trPr>
          <w:cantSplit/>
          <w:trHeight w:hRule="exact" w:val="411"/>
        </w:trPr>
        <w:tc>
          <w:tcPr>
            <w:tcW w:w="504" w:type="dxa"/>
            <w:vMerge/>
            <w:shd w:val="clear" w:color="auto" w:fill="auto"/>
            <w:textDirection w:val="btLr"/>
          </w:tcPr>
          <w:p w:rsidR="00456E58" w:rsidRPr="00425C15" w:rsidRDefault="00456E58" w:rsidP="00D61377">
            <w:pPr>
              <w:pStyle w:val="Tekstpodstawowywcity"/>
              <w:ind w:left="113" w:right="113"/>
              <w:jc w:val="center"/>
              <w:rPr>
                <w:rFonts w:ascii="Arial" w:hAnsi="Arial" w:cs="Arial"/>
                <w:sz w:val="12"/>
                <w:szCs w:val="12"/>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456E58" w:rsidRPr="00601BB7" w:rsidRDefault="00456E58"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456E58" w:rsidRPr="00337860" w:rsidRDefault="00456E58" w:rsidP="00887373">
            <w:pPr>
              <w:jc w:val="center"/>
              <w:rPr>
                <w:rFonts w:ascii="Arial" w:hAnsi="Arial" w:cs="Arial"/>
                <w:iCs/>
                <w:sz w:val="12"/>
                <w:szCs w:val="12"/>
              </w:rPr>
            </w:pPr>
            <w:r>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r>
              <w:rPr>
                <w:rFonts w:ascii="Arial" w:hAnsi="Arial" w:cs="Arial"/>
                <w:color w:val="000000"/>
                <w:sz w:val="14"/>
                <w:szCs w:val="14"/>
              </w:rPr>
              <w:t>11</w:t>
            </w:r>
          </w:p>
        </w:tc>
        <w:tc>
          <w:tcPr>
            <w:tcW w:w="615"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456E58" w:rsidRDefault="00456E58" w:rsidP="000250E3">
            <w:pPr>
              <w:jc w:val="right"/>
              <w:rPr>
                <w:rFonts w:ascii="Arial" w:hAnsi="Arial" w:cs="Arial"/>
                <w:color w:val="000000"/>
                <w:sz w:val="14"/>
                <w:szCs w:val="14"/>
              </w:rPr>
            </w:pPr>
          </w:p>
        </w:tc>
      </w:tr>
      <w:tr w:rsidR="00456E58" w:rsidRPr="00FA4968" w:rsidTr="00D20464">
        <w:trPr>
          <w:cantSplit/>
          <w:trHeight w:val="284"/>
        </w:trPr>
        <w:tc>
          <w:tcPr>
            <w:tcW w:w="504" w:type="dxa"/>
            <w:vMerge/>
            <w:shd w:val="clear" w:color="auto" w:fill="auto"/>
          </w:tcPr>
          <w:p w:rsidR="00456E58" w:rsidRPr="00FA4968" w:rsidRDefault="00456E58" w:rsidP="00D61377">
            <w:pPr>
              <w:pStyle w:val="Tekstpodstawowywcity"/>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456E58" w:rsidRPr="00887373" w:rsidRDefault="00456E58" w:rsidP="00B0512D">
            <w:pPr>
              <w:pStyle w:val="Tekstkomentarza"/>
              <w:rPr>
                <w:rFonts w:ascii="Arial" w:hAnsi="Arial" w:cs="Arial"/>
                <w:sz w:val="14"/>
                <w:szCs w:val="14"/>
              </w:rPr>
            </w:pPr>
            <w:r w:rsidRPr="00887373">
              <w:rPr>
                <w:rFonts w:ascii="Arial" w:hAnsi="Arial" w:cs="Arial"/>
                <w:sz w:val="14"/>
                <w:szCs w:val="14"/>
              </w:rPr>
              <w:t xml:space="preserve"> </w:t>
            </w:r>
            <w:r w:rsidRPr="00456E58">
              <w:rPr>
                <w:rFonts w:ascii="Arial" w:hAnsi="Arial" w:cs="Arial"/>
                <w:sz w:val="14"/>
                <w:szCs w:val="14"/>
              </w:rPr>
              <w:t>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456E58" w:rsidRPr="00456E58" w:rsidRDefault="00456E58" w:rsidP="00887373">
            <w:pPr>
              <w:jc w:val="center"/>
              <w:rPr>
                <w:rFonts w:ascii="Arial" w:hAnsi="Arial" w:cs="Arial"/>
                <w:iCs/>
                <w:sz w:val="12"/>
                <w:szCs w:val="12"/>
                <w:highlight w:val="yellow"/>
              </w:rPr>
            </w:pPr>
            <w:r w:rsidRPr="00456E58">
              <w:rPr>
                <w:rFonts w:ascii="Arial" w:hAnsi="Arial" w:cs="Arial"/>
                <w:iCs/>
                <w:sz w:val="12"/>
                <w:szCs w:val="12"/>
              </w:rPr>
              <w:t>51</w:t>
            </w:r>
          </w:p>
        </w:tc>
        <w:tc>
          <w:tcPr>
            <w:tcW w:w="992"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456E58" w:rsidRDefault="00456E58" w:rsidP="000250E3">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456E58" w:rsidRDefault="00456E58"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456E58" w:rsidRDefault="00456E58" w:rsidP="000250E3">
            <w:pPr>
              <w:jc w:val="right"/>
              <w:rPr>
                <w:rFonts w:ascii="Arial" w:hAnsi="Arial" w:cs="Arial"/>
                <w:color w:val="000000"/>
                <w:sz w:val="14"/>
                <w:szCs w:val="14"/>
              </w:rPr>
            </w:pPr>
          </w:p>
        </w:tc>
      </w:tr>
      <w:tr w:rsidR="00761EFD" w:rsidRPr="00FA4968" w:rsidTr="00D20464">
        <w:trPr>
          <w:cantSplit/>
          <w:trHeight w:hRule="exact" w:val="170"/>
        </w:trPr>
        <w:tc>
          <w:tcPr>
            <w:tcW w:w="504" w:type="dxa"/>
            <w:vMerge/>
            <w:shd w:val="clear" w:color="auto" w:fill="auto"/>
          </w:tcPr>
          <w:p w:rsidR="00761EFD" w:rsidRPr="00FA4968" w:rsidRDefault="00761EFD"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761EFD" w:rsidRPr="00887373" w:rsidRDefault="00761EFD"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761EFD" w:rsidRPr="00887373" w:rsidRDefault="00761EFD" w:rsidP="00887373">
            <w:pPr>
              <w:jc w:val="center"/>
              <w:rPr>
                <w:rFonts w:ascii="Arial" w:hAnsi="Arial" w:cs="Arial"/>
                <w:iCs/>
                <w:sz w:val="12"/>
                <w:szCs w:val="12"/>
              </w:rPr>
            </w:pPr>
            <w:r>
              <w:rPr>
                <w:rFonts w:ascii="Arial" w:hAnsi="Arial" w:cs="Arial"/>
                <w:iCs/>
                <w:sz w:val="12"/>
                <w:szCs w:val="12"/>
              </w:rPr>
              <w:t>52</w:t>
            </w:r>
          </w:p>
        </w:tc>
        <w:tc>
          <w:tcPr>
            <w:tcW w:w="992" w:type="dxa"/>
            <w:tcBorders>
              <w:top w:val="single" w:sz="4" w:space="0" w:color="auto"/>
              <w:left w:val="single" w:sz="4" w:space="0" w:color="auto"/>
              <w:bottom w:val="single" w:sz="4" w:space="0" w:color="auto"/>
              <w:right w:val="single" w:sz="2" w:space="0" w:color="auto"/>
            </w:tcBorders>
            <w:vAlign w:val="center"/>
          </w:tcPr>
          <w:p w:rsidR="00761EFD" w:rsidRDefault="00761EFD"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851"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615" w:type="dxa"/>
            <w:tcBorders>
              <w:top w:val="single" w:sz="4" w:space="0" w:color="auto"/>
              <w:left w:val="single" w:sz="4" w:space="0" w:color="auto"/>
              <w:bottom w:val="single" w:sz="4" w:space="0" w:color="auto"/>
              <w:right w:val="single" w:sz="2"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09" w:type="dxa"/>
            <w:tcBorders>
              <w:top w:val="single" w:sz="4" w:space="0" w:color="auto"/>
              <w:left w:val="single" w:sz="2" w:space="0" w:color="auto"/>
              <w:bottom w:val="single" w:sz="4" w:space="0" w:color="auto"/>
              <w:right w:val="single" w:sz="2"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531"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588"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761EFD" w:rsidRPr="00414B72" w:rsidRDefault="00761EFD" w:rsidP="000250E3">
            <w:pPr>
              <w:jc w:val="right"/>
              <w:rPr>
                <w:rFonts w:ascii="Arial" w:hAnsi="Arial" w:cs="Arial"/>
                <w:color w:val="FF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6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53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c>
          <w:tcPr>
            <w:tcW w:w="518"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761EFD" w:rsidRPr="00D20464" w:rsidRDefault="00761EFD" w:rsidP="000250E3">
            <w:pPr>
              <w:jc w:val="right"/>
              <w:rPr>
                <w:rFonts w:ascii="Arial" w:hAnsi="Arial" w:cs="Arial"/>
                <w:color w:val="FF0000"/>
                <w:sz w:val="14"/>
                <w:szCs w:val="14"/>
              </w:rPr>
            </w:pPr>
          </w:p>
        </w:tc>
      </w:tr>
      <w:tr w:rsidR="00761EFD" w:rsidRPr="00FA4968" w:rsidTr="005D7A26">
        <w:trPr>
          <w:cantSplit/>
          <w:trHeight w:hRule="exact" w:val="170"/>
        </w:trPr>
        <w:tc>
          <w:tcPr>
            <w:tcW w:w="504" w:type="dxa"/>
            <w:vMerge/>
            <w:shd w:val="clear" w:color="auto" w:fill="auto"/>
          </w:tcPr>
          <w:p w:rsidR="00761EFD" w:rsidRPr="00FA4968" w:rsidRDefault="00761EFD"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761EFD" w:rsidRPr="00D90BBB" w:rsidRDefault="00761EFD" w:rsidP="00B0512D">
            <w:pPr>
              <w:pStyle w:val="Tekstkomentarza"/>
              <w:rPr>
                <w:rFonts w:ascii="Arial" w:hAnsi="Arial" w:cs="Arial"/>
                <w:sz w:val="14"/>
                <w:szCs w:val="14"/>
              </w:rPr>
            </w:pPr>
            <w:r w:rsidRPr="00A65FE6">
              <w:rPr>
                <w:rFonts w:ascii="Arial" w:hAnsi="Arial" w:cs="Arial"/>
                <w:sz w:val="14"/>
                <w:szCs w:val="14"/>
              </w:rPr>
              <w:t>zakończono w trybie art.148</w:t>
            </w:r>
            <w:r w:rsidRPr="00EC1241">
              <w:rPr>
                <w:rFonts w:ascii="Arial" w:hAnsi="Arial" w:cs="Arial"/>
                <w:sz w:val="14"/>
                <w:szCs w:val="14"/>
                <w:vertAlign w:val="superscript"/>
              </w:rPr>
              <w:t>1</w:t>
            </w:r>
            <w:r w:rsidRPr="00A65FE6">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761EFD" w:rsidRPr="00D90BBB" w:rsidRDefault="00761EFD" w:rsidP="00887373">
            <w:pPr>
              <w:jc w:val="center"/>
              <w:rPr>
                <w:rFonts w:ascii="Arial" w:hAnsi="Arial" w:cs="Arial"/>
                <w:iCs/>
                <w:sz w:val="12"/>
                <w:szCs w:val="12"/>
              </w:rPr>
            </w:pPr>
            <w:r>
              <w:rPr>
                <w:rFonts w:ascii="Arial" w:hAnsi="Arial" w:cs="Arial"/>
                <w:iCs/>
                <w:sz w:val="12"/>
                <w:szCs w:val="12"/>
              </w:rPr>
              <w:t>53</w:t>
            </w:r>
          </w:p>
        </w:tc>
        <w:tc>
          <w:tcPr>
            <w:tcW w:w="992" w:type="dxa"/>
            <w:tcBorders>
              <w:top w:val="single" w:sz="4" w:space="0" w:color="auto"/>
              <w:left w:val="single" w:sz="4" w:space="0" w:color="auto"/>
              <w:bottom w:val="single" w:sz="4" w:space="0" w:color="auto"/>
              <w:right w:val="single" w:sz="2" w:space="0" w:color="auto"/>
            </w:tcBorders>
            <w:vAlign w:val="center"/>
          </w:tcPr>
          <w:p w:rsidR="00761EFD" w:rsidRDefault="00761EFD" w:rsidP="000250E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761EFD" w:rsidRDefault="00761EFD" w:rsidP="000250E3">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761EFD" w:rsidRDefault="00761EFD" w:rsidP="000250E3">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761EFD" w:rsidRDefault="00761EFD" w:rsidP="000250E3">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761EFD" w:rsidRDefault="00761EFD" w:rsidP="000250E3">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761EFD" w:rsidRDefault="00761EFD" w:rsidP="000250E3">
            <w:pPr>
              <w:jc w:val="right"/>
              <w:rPr>
                <w:rFonts w:ascii="Arial" w:hAnsi="Arial" w:cs="Arial"/>
                <w:color w:val="000000"/>
                <w:sz w:val="14"/>
                <w:szCs w:val="14"/>
              </w:rPr>
            </w:pPr>
          </w:p>
        </w:tc>
      </w:tr>
      <w:tr w:rsidR="00D647B0" w:rsidRPr="00FA4968" w:rsidTr="005D7A26">
        <w:trPr>
          <w:cantSplit/>
          <w:trHeight w:hRule="exact" w:val="170"/>
        </w:trPr>
        <w:tc>
          <w:tcPr>
            <w:tcW w:w="504" w:type="dxa"/>
            <w:vMerge/>
            <w:shd w:val="clear" w:color="auto" w:fill="auto"/>
          </w:tcPr>
          <w:p w:rsidR="00D647B0" w:rsidRPr="00FA4968" w:rsidRDefault="00D647B0"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647B0" w:rsidRPr="00A65FE6" w:rsidRDefault="00D647B0" w:rsidP="00B0512D">
            <w:pPr>
              <w:pStyle w:val="Tekstkomentarza"/>
              <w:rPr>
                <w:rFonts w:ascii="Arial" w:hAnsi="Arial" w:cs="Arial"/>
                <w:sz w:val="14"/>
                <w:szCs w:val="14"/>
              </w:rPr>
            </w:pPr>
            <w:r w:rsidRPr="00761EFD">
              <w:rPr>
                <w:rFonts w:ascii="Arial" w:hAnsi="Arial" w:cs="Arial"/>
                <w:sz w:val="14"/>
                <w:szCs w:val="14"/>
              </w:rPr>
              <w:t>wydano nakaz zapłaty</w:t>
            </w:r>
          </w:p>
        </w:tc>
        <w:tc>
          <w:tcPr>
            <w:tcW w:w="284" w:type="dxa"/>
            <w:tcBorders>
              <w:top w:val="single" w:sz="4" w:space="0" w:color="auto"/>
              <w:left w:val="single" w:sz="12" w:space="0" w:color="auto"/>
              <w:bottom w:val="single" w:sz="4" w:space="0" w:color="auto"/>
              <w:right w:val="single" w:sz="4" w:space="0" w:color="auto"/>
            </w:tcBorders>
            <w:vAlign w:val="center"/>
          </w:tcPr>
          <w:p w:rsidR="00D647B0" w:rsidRDefault="00D647B0" w:rsidP="00887373">
            <w:pPr>
              <w:jc w:val="center"/>
              <w:rPr>
                <w:rFonts w:ascii="Arial" w:hAnsi="Arial" w:cs="Arial"/>
                <w:iCs/>
                <w:sz w:val="12"/>
                <w:szCs w:val="12"/>
              </w:rPr>
            </w:pPr>
            <w:r>
              <w:rPr>
                <w:rFonts w:ascii="Arial" w:hAnsi="Arial" w:cs="Arial"/>
                <w:iCs/>
                <w:sz w:val="12"/>
                <w:szCs w:val="12"/>
              </w:rPr>
              <w:t>54</w:t>
            </w:r>
          </w:p>
        </w:tc>
        <w:tc>
          <w:tcPr>
            <w:tcW w:w="992" w:type="dxa"/>
            <w:tcBorders>
              <w:top w:val="single" w:sz="4" w:space="0" w:color="auto"/>
              <w:left w:val="single" w:sz="4" w:space="0" w:color="auto"/>
              <w:bottom w:val="single" w:sz="4" w:space="0" w:color="auto"/>
              <w:right w:val="single" w:sz="2" w:space="0" w:color="auto"/>
            </w:tcBorders>
            <w:vAlign w:val="center"/>
          </w:tcPr>
          <w:p w:rsidR="00D647B0" w:rsidRDefault="00D647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851"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615" w:type="dxa"/>
            <w:tcBorders>
              <w:top w:val="single" w:sz="4" w:space="0" w:color="auto"/>
              <w:left w:val="single" w:sz="4" w:space="0" w:color="auto"/>
              <w:bottom w:val="single" w:sz="4" w:space="0" w:color="auto"/>
              <w:right w:val="single" w:sz="2"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09" w:type="dxa"/>
            <w:tcBorders>
              <w:top w:val="single" w:sz="4" w:space="0" w:color="auto"/>
              <w:left w:val="single" w:sz="2" w:space="0" w:color="auto"/>
              <w:bottom w:val="single" w:sz="4" w:space="0" w:color="auto"/>
              <w:right w:val="single" w:sz="2"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31"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88" w:type="dxa"/>
            <w:tcBorders>
              <w:top w:val="single" w:sz="4" w:space="0" w:color="auto"/>
              <w:left w:val="single" w:sz="2"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647B0" w:rsidRDefault="00D647B0">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64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3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c>
          <w:tcPr>
            <w:tcW w:w="518"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D647B0" w:rsidRPr="005D7A26" w:rsidRDefault="00D647B0">
            <w:pPr>
              <w:jc w:val="right"/>
              <w:rPr>
                <w:rFonts w:ascii="Arial" w:hAnsi="Arial" w:cs="Arial"/>
                <w:color w:val="FF0000"/>
                <w:sz w:val="14"/>
                <w:szCs w:val="14"/>
              </w:rPr>
            </w:pPr>
          </w:p>
        </w:tc>
      </w:tr>
      <w:tr w:rsidR="00D24118" w:rsidRPr="00FA4968" w:rsidTr="00D41780">
        <w:trPr>
          <w:cantSplit/>
          <w:trHeight w:hRule="exact" w:val="170"/>
        </w:trPr>
        <w:tc>
          <w:tcPr>
            <w:tcW w:w="504" w:type="dxa"/>
            <w:vMerge/>
            <w:shd w:val="clear" w:color="auto" w:fill="auto"/>
          </w:tcPr>
          <w:p w:rsidR="00D24118" w:rsidRPr="00FA4968" w:rsidRDefault="00D24118" w:rsidP="00D61377">
            <w:pPr>
              <w:pStyle w:val="Tekstdymka"/>
              <w:jc w:val="right"/>
              <w:rPr>
                <w:rFonts w:ascii="Arial" w:hAnsi="Arial" w:cs="Arial"/>
                <w:iCs/>
                <w:sz w:val="14"/>
                <w:szCs w:val="14"/>
              </w:rPr>
            </w:pPr>
          </w:p>
        </w:tc>
        <w:tc>
          <w:tcPr>
            <w:tcW w:w="1126" w:type="dxa"/>
            <w:vMerge w:val="restart"/>
            <w:tcBorders>
              <w:top w:val="single" w:sz="4" w:space="0" w:color="auto"/>
              <w:left w:val="single" w:sz="4" w:space="0" w:color="auto"/>
              <w:right w:val="single" w:sz="8" w:space="0" w:color="auto"/>
            </w:tcBorders>
            <w:vAlign w:val="center"/>
          </w:tcPr>
          <w:p w:rsidR="00D24118" w:rsidRPr="00761EFD" w:rsidRDefault="00D24118" w:rsidP="00B0512D">
            <w:pPr>
              <w:pStyle w:val="Tekstkomentarza"/>
              <w:rPr>
                <w:rFonts w:ascii="Arial" w:hAnsi="Arial" w:cs="Arial"/>
                <w:sz w:val="14"/>
                <w:szCs w:val="14"/>
              </w:rPr>
            </w:pPr>
            <w:r w:rsidRPr="00D20464">
              <w:rPr>
                <w:rFonts w:ascii="Arial" w:hAnsi="Arial" w:cs="Arial"/>
                <w:sz w:val="14"/>
                <w:szCs w:val="14"/>
              </w:rPr>
              <w:t>ponowny przydział spraw</w:t>
            </w:r>
          </w:p>
        </w:tc>
        <w:tc>
          <w:tcPr>
            <w:tcW w:w="3685" w:type="dxa"/>
            <w:gridSpan w:val="2"/>
            <w:tcBorders>
              <w:top w:val="single" w:sz="4" w:space="0" w:color="auto"/>
              <w:left w:val="single" w:sz="8" w:space="0" w:color="auto"/>
              <w:bottom w:val="single" w:sz="4" w:space="0" w:color="auto"/>
              <w:right w:val="single" w:sz="12" w:space="0" w:color="auto"/>
            </w:tcBorders>
            <w:vAlign w:val="center"/>
          </w:tcPr>
          <w:p w:rsidR="00D24118" w:rsidRPr="00761EFD" w:rsidRDefault="00D24118" w:rsidP="00B0512D">
            <w:pPr>
              <w:pStyle w:val="Tekstkomentarza"/>
              <w:rPr>
                <w:rFonts w:ascii="Arial" w:hAnsi="Arial" w:cs="Arial"/>
                <w:sz w:val="14"/>
                <w:szCs w:val="14"/>
              </w:rPr>
            </w:pPr>
            <w:r w:rsidRPr="00D20464">
              <w:rPr>
                <w:rFonts w:ascii="Arial" w:hAnsi="Arial" w:cs="Arial"/>
                <w:sz w:val="14"/>
                <w:szCs w:val="14"/>
              </w:rPr>
              <w:t>w związku z funkcjonowaniem § 43 Regulaminu</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Default="00D24118" w:rsidP="00887373">
            <w:pPr>
              <w:jc w:val="center"/>
              <w:rPr>
                <w:rFonts w:ascii="Arial" w:hAnsi="Arial" w:cs="Arial"/>
                <w:iCs/>
                <w:sz w:val="12"/>
                <w:szCs w:val="12"/>
              </w:rPr>
            </w:pPr>
            <w:r>
              <w:rPr>
                <w:rFonts w:ascii="Arial" w:hAnsi="Arial" w:cs="Arial"/>
                <w:iCs/>
                <w:sz w:val="12"/>
                <w:szCs w:val="12"/>
              </w:rPr>
              <w:t>55</w:t>
            </w:r>
          </w:p>
        </w:tc>
        <w:tc>
          <w:tcPr>
            <w:tcW w:w="992"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D41780">
        <w:trPr>
          <w:cantSplit/>
          <w:trHeight w:hRule="exact" w:val="170"/>
        </w:trPr>
        <w:tc>
          <w:tcPr>
            <w:tcW w:w="504" w:type="dxa"/>
            <w:vMerge/>
            <w:shd w:val="clear" w:color="auto" w:fill="auto"/>
          </w:tcPr>
          <w:p w:rsidR="00D24118" w:rsidRPr="00FA4968" w:rsidRDefault="00D24118" w:rsidP="00D61377">
            <w:pPr>
              <w:pStyle w:val="Tekstdymka"/>
              <w:jc w:val="right"/>
              <w:rPr>
                <w:rFonts w:ascii="Arial" w:hAnsi="Arial" w:cs="Arial"/>
                <w:iCs/>
                <w:sz w:val="14"/>
                <w:szCs w:val="14"/>
              </w:rPr>
            </w:pPr>
          </w:p>
        </w:tc>
        <w:tc>
          <w:tcPr>
            <w:tcW w:w="1126" w:type="dxa"/>
            <w:vMerge/>
            <w:tcBorders>
              <w:left w:val="single" w:sz="4" w:space="0" w:color="auto"/>
              <w:bottom w:val="single" w:sz="4" w:space="0" w:color="auto"/>
              <w:right w:val="single" w:sz="8" w:space="0" w:color="auto"/>
            </w:tcBorders>
            <w:vAlign w:val="center"/>
          </w:tcPr>
          <w:p w:rsidR="00D24118" w:rsidRPr="00761EFD" w:rsidRDefault="00D24118" w:rsidP="00B0512D">
            <w:pPr>
              <w:pStyle w:val="Tekstkomentarza"/>
              <w:rPr>
                <w:rFonts w:ascii="Arial" w:hAnsi="Arial" w:cs="Arial"/>
                <w:sz w:val="14"/>
                <w:szCs w:val="14"/>
              </w:rPr>
            </w:pPr>
          </w:p>
        </w:tc>
        <w:tc>
          <w:tcPr>
            <w:tcW w:w="3685" w:type="dxa"/>
            <w:gridSpan w:val="2"/>
            <w:tcBorders>
              <w:top w:val="single" w:sz="4" w:space="0" w:color="auto"/>
              <w:left w:val="single" w:sz="8" w:space="0" w:color="auto"/>
              <w:bottom w:val="single" w:sz="4" w:space="0" w:color="auto"/>
              <w:right w:val="single" w:sz="12" w:space="0" w:color="auto"/>
            </w:tcBorders>
            <w:vAlign w:val="center"/>
          </w:tcPr>
          <w:p w:rsidR="00D24118" w:rsidRPr="00761EFD" w:rsidRDefault="00D24118" w:rsidP="00B0512D">
            <w:pPr>
              <w:pStyle w:val="Tekstkomentarza"/>
              <w:rPr>
                <w:rFonts w:ascii="Arial" w:hAnsi="Arial" w:cs="Arial"/>
                <w:sz w:val="14"/>
                <w:szCs w:val="14"/>
              </w:rPr>
            </w:pPr>
            <w:r w:rsidRPr="00BA1DD3">
              <w:rPr>
                <w:rFonts w:ascii="Arial" w:hAnsi="Arial" w:cs="Arial"/>
                <w:sz w:val="14"/>
                <w:szCs w:val="14"/>
              </w:rPr>
              <w:t>w związku ze wspólnym wpływem §54 ust.2 Regulaminu</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Default="00D24118" w:rsidP="00887373">
            <w:pPr>
              <w:jc w:val="center"/>
              <w:rPr>
                <w:rFonts w:ascii="Arial" w:hAnsi="Arial" w:cs="Arial"/>
                <w:iCs/>
                <w:sz w:val="12"/>
                <w:szCs w:val="12"/>
              </w:rPr>
            </w:pPr>
            <w:r>
              <w:rPr>
                <w:rFonts w:ascii="Arial" w:hAnsi="Arial" w:cs="Arial"/>
                <w:iCs/>
                <w:sz w:val="12"/>
                <w:szCs w:val="12"/>
              </w:rPr>
              <w:t>56</w:t>
            </w:r>
          </w:p>
        </w:tc>
        <w:tc>
          <w:tcPr>
            <w:tcW w:w="992"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DC0353">
        <w:trPr>
          <w:cantSplit/>
          <w:trHeight w:hRule="exact" w:val="170"/>
        </w:trPr>
        <w:tc>
          <w:tcPr>
            <w:tcW w:w="504" w:type="dxa"/>
            <w:vMerge/>
            <w:shd w:val="clear" w:color="auto" w:fill="auto"/>
          </w:tcPr>
          <w:p w:rsidR="00D24118" w:rsidRPr="00FA4968" w:rsidRDefault="00D24118"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24118" w:rsidRPr="00887373" w:rsidRDefault="00D24118"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D24118" w:rsidRPr="00887373" w:rsidRDefault="00D24118" w:rsidP="00887373">
            <w:pPr>
              <w:jc w:val="center"/>
              <w:rPr>
                <w:rFonts w:ascii="Arial" w:hAnsi="Arial" w:cs="Arial"/>
                <w:iCs/>
                <w:sz w:val="12"/>
                <w:szCs w:val="12"/>
              </w:rPr>
            </w:pPr>
            <w:r>
              <w:rPr>
                <w:rFonts w:ascii="Arial" w:hAnsi="Arial" w:cs="Arial"/>
                <w:iCs/>
                <w:sz w:val="12"/>
                <w:szCs w:val="12"/>
              </w:rPr>
              <w:t>57</w:t>
            </w:r>
          </w:p>
        </w:tc>
        <w:tc>
          <w:tcPr>
            <w:tcW w:w="992"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w:t>
            </w:r>
          </w:p>
        </w:tc>
        <w:tc>
          <w:tcPr>
            <w:tcW w:w="615" w:type="dxa"/>
            <w:tcBorders>
              <w:top w:val="single" w:sz="4" w:space="0" w:color="auto"/>
              <w:left w:val="single" w:sz="4"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531"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705"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D24118" w:rsidRDefault="00D24118">
            <w:pPr>
              <w:jc w:val="right"/>
              <w:rPr>
                <w:rFonts w:ascii="Arial" w:hAnsi="Arial" w:cs="Arial"/>
                <w:color w:val="000000"/>
                <w:sz w:val="14"/>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24118" w:rsidRDefault="00D24118">
            <w:pPr>
              <w:jc w:val="right"/>
              <w:rPr>
                <w:rFonts w:ascii="Arial" w:hAnsi="Arial" w:cs="Arial"/>
                <w:color w:val="000000"/>
                <w:sz w:val="14"/>
                <w:szCs w:val="14"/>
              </w:rPr>
            </w:pPr>
          </w:p>
        </w:tc>
      </w:tr>
      <w:tr w:rsidR="00D24118" w:rsidRPr="00FA4968" w:rsidTr="00DC0353">
        <w:trPr>
          <w:cantSplit/>
          <w:trHeight w:hRule="exact" w:val="170"/>
        </w:trPr>
        <w:tc>
          <w:tcPr>
            <w:tcW w:w="5315" w:type="dxa"/>
            <w:gridSpan w:val="4"/>
            <w:tcBorders>
              <w:right w:val="single" w:sz="12" w:space="0" w:color="auto"/>
            </w:tcBorders>
            <w:shd w:val="clear" w:color="auto" w:fill="auto"/>
            <w:vAlign w:val="center"/>
          </w:tcPr>
          <w:p w:rsidR="00D24118" w:rsidRPr="00FA4968" w:rsidRDefault="00D24118"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D24118" w:rsidRPr="00FA4968" w:rsidRDefault="00D24118" w:rsidP="00D61377">
            <w:pPr>
              <w:jc w:val="center"/>
              <w:rPr>
                <w:rFonts w:ascii="Arial" w:hAnsi="Arial" w:cs="Arial"/>
                <w:iCs/>
                <w:sz w:val="12"/>
                <w:szCs w:val="12"/>
              </w:rPr>
            </w:pPr>
            <w:r>
              <w:rPr>
                <w:rFonts w:ascii="Arial" w:hAnsi="Arial" w:cs="Arial"/>
                <w:iCs/>
                <w:sz w:val="12"/>
                <w:szCs w:val="12"/>
              </w:rPr>
              <w:t>58</w:t>
            </w:r>
          </w:p>
        </w:tc>
        <w:tc>
          <w:tcPr>
            <w:tcW w:w="992" w:type="dxa"/>
            <w:tcBorders>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423</w:t>
            </w:r>
          </w:p>
        </w:tc>
        <w:tc>
          <w:tcPr>
            <w:tcW w:w="850" w:type="dxa"/>
            <w:tcBorders>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394</w:t>
            </w:r>
          </w:p>
        </w:tc>
        <w:tc>
          <w:tcPr>
            <w:tcW w:w="851" w:type="dxa"/>
            <w:tcBorders>
              <w:lef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382</w:t>
            </w:r>
          </w:p>
        </w:tc>
        <w:tc>
          <w:tcPr>
            <w:tcW w:w="709" w:type="dxa"/>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379</w:t>
            </w:r>
          </w:p>
        </w:tc>
        <w:tc>
          <w:tcPr>
            <w:tcW w:w="615" w:type="dxa"/>
            <w:tcBorders>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2" w:space="0" w:color="auto"/>
              <w:righ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12</w:t>
            </w:r>
          </w:p>
        </w:tc>
        <w:tc>
          <w:tcPr>
            <w:tcW w:w="531" w:type="dxa"/>
            <w:tcBorders>
              <w:lef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10</w:t>
            </w:r>
          </w:p>
        </w:tc>
        <w:tc>
          <w:tcPr>
            <w:tcW w:w="588" w:type="dxa"/>
            <w:tcBorders>
              <w:left w:val="single" w:sz="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w:t>
            </w:r>
          </w:p>
        </w:tc>
        <w:tc>
          <w:tcPr>
            <w:tcW w:w="723" w:type="dxa"/>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29</w:t>
            </w:r>
          </w:p>
        </w:tc>
        <w:tc>
          <w:tcPr>
            <w:tcW w:w="705" w:type="dxa"/>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511" w:type="dxa"/>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w:t>
            </w:r>
          </w:p>
        </w:tc>
        <w:tc>
          <w:tcPr>
            <w:tcW w:w="540" w:type="dxa"/>
            <w:vAlign w:val="center"/>
          </w:tcPr>
          <w:p w:rsidR="00D24118" w:rsidRDefault="00D24118">
            <w:pPr>
              <w:jc w:val="right"/>
              <w:rPr>
                <w:rFonts w:ascii="Arial" w:hAnsi="Arial" w:cs="Arial"/>
                <w:color w:val="000000"/>
                <w:sz w:val="14"/>
                <w:szCs w:val="14"/>
              </w:rPr>
            </w:pPr>
          </w:p>
        </w:tc>
        <w:tc>
          <w:tcPr>
            <w:tcW w:w="569" w:type="dxa"/>
            <w:tcBorders>
              <w:right w:val="single" w:sz="4" w:space="0" w:color="auto"/>
            </w:tcBorders>
            <w:vAlign w:val="center"/>
          </w:tcPr>
          <w:p w:rsidR="00D24118" w:rsidRDefault="00D24118">
            <w:pPr>
              <w:jc w:val="right"/>
              <w:rPr>
                <w:rFonts w:ascii="Arial" w:hAnsi="Arial" w:cs="Arial"/>
                <w:color w:val="000000"/>
                <w:sz w:val="14"/>
                <w:szCs w:val="14"/>
              </w:rPr>
            </w:pPr>
          </w:p>
        </w:tc>
        <w:tc>
          <w:tcPr>
            <w:tcW w:w="643" w:type="dxa"/>
            <w:tcBorders>
              <w:left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28</w:t>
            </w:r>
          </w:p>
        </w:tc>
        <w:tc>
          <w:tcPr>
            <w:tcW w:w="532" w:type="dxa"/>
            <w:tcBorders>
              <w:left w:val="single" w:sz="4" w:space="0" w:color="auto"/>
              <w:right w:val="single" w:sz="4"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18</w:t>
            </w:r>
          </w:p>
        </w:tc>
        <w:tc>
          <w:tcPr>
            <w:tcW w:w="518" w:type="dxa"/>
            <w:tcBorders>
              <w:left w:val="single" w:sz="4" w:space="0" w:color="auto"/>
              <w:right w:val="single" w:sz="12" w:space="0" w:color="auto"/>
            </w:tcBorders>
            <w:vAlign w:val="center"/>
          </w:tcPr>
          <w:p w:rsidR="00D24118" w:rsidRDefault="00D24118">
            <w:pPr>
              <w:jc w:val="right"/>
              <w:rPr>
                <w:rFonts w:ascii="Arial" w:hAnsi="Arial" w:cs="Arial"/>
                <w:color w:val="000000"/>
                <w:sz w:val="14"/>
                <w:szCs w:val="14"/>
              </w:rPr>
            </w:pPr>
            <w:r>
              <w:rPr>
                <w:rFonts w:ascii="Arial" w:hAnsi="Arial" w:cs="Arial"/>
                <w:color w:val="000000"/>
                <w:sz w:val="14"/>
                <w:szCs w:val="14"/>
              </w:rPr>
              <w:t>10</w:t>
            </w:r>
          </w:p>
        </w:tc>
      </w:tr>
      <w:tr w:rsidR="0038156D" w:rsidRPr="00FA4968" w:rsidTr="00DC0353">
        <w:trPr>
          <w:cantSplit/>
          <w:trHeight w:hRule="exact" w:val="170"/>
        </w:trPr>
        <w:tc>
          <w:tcPr>
            <w:tcW w:w="5315" w:type="dxa"/>
            <w:gridSpan w:val="4"/>
            <w:tcBorders>
              <w:right w:val="single" w:sz="12" w:space="0" w:color="auto"/>
            </w:tcBorders>
            <w:shd w:val="clear" w:color="auto" w:fill="auto"/>
            <w:vAlign w:val="center"/>
          </w:tcPr>
          <w:p w:rsidR="0038156D" w:rsidRPr="00FA4968" w:rsidRDefault="0038156D" w:rsidP="00D61377">
            <w:pPr>
              <w:pStyle w:val="Tekstdymka"/>
              <w:rPr>
                <w:rFonts w:ascii="Arial" w:hAnsi="Arial" w:cs="Arial"/>
                <w:iCs/>
                <w:sz w:val="14"/>
                <w:szCs w:val="14"/>
              </w:rPr>
            </w:pPr>
            <w:r w:rsidRPr="00FA4968">
              <w:rPr>
                <w:rFonts w:ascii="Arial" w:hAnsi="Arial" w:cs="Arial"/>
                <w:iCs/>
                <w:sz w:val="14"/>
                <w:szCs w:val="14"/>
              </w:rPr>
              <w:t>P</w:t>
            </w:r>
            <w:r>
              <w:rPr>
                <w:rFonts w:ascii="Arial" w:hAnsi="Arial" w:cs="Arial"/>
                <w:iCs/>
                <w:sz w:val="14"/>
                <w:szCs w:val="14"/>
              </w:rPr>
              <w:t>ozostało na okres następny (w 59</w:t>
            </w:r>
            <w:r w:rsidRPr="00FA4968">
              <w:rPr>
                <w:rFonts w:ascii="Arial" w:hAnsi="Arial" w:cs="Arial"/>
                <w:iCs/>
                <w:sz w:val="14"/>
                <w:szCs w:val="14"/>
              </w:rPr>
              <w:t>= dz.1.1.1</w:t>
            </w:r>
            <w:r>
              <w:rPr>
                <w:rFonts w:ascii="Arial" w:hAnsi="Arial" w:cs="Arial"/>
                <w:iCs/>
                <w:sz w:val="14"/>
                <w:szCs w:val="14"/>
              </w:rPr>
              <w:t xml:space="preserve">.1  r.16 </w:t>
            </w:r>
            <w:r w:rsidRPr="00FA4968">
              <w:rPr>
                <w:rFonts w:ascii="Arial" w:hAnsi="Arial" w:cs="Arial"/>
                <w:iCs/>
                <w:sz w:val="14"/>
                <w:szCs w:val="14"/>
              </w:rPr>
              <w:t>odpowiednie wiersze)</w:t>
            </w:r>
          </w:p>
        </w:tc>
        <w:tc>
          <w:tcPr>
            <w:tcW w:w="284" w:type="dxa"/>
            <w:tcBorders>
              <w:left w:val="single" w:sz="12" w:space="0" w:color="auto"/>
              <w:bottom w:val="single" w:sz="4" w:space="0" w:color="auto"/>
            </w:tcBorders>
            <w:vAlign w:val="center"/>
          </w:tcPr>
          <w:p w:rsidR="0038156D" w:rsidRPr="00FA4968" w:rsidRDefault="0038156D" w:rsidP="00D61377">
            <w:pPr>
              <w:jc w:val="center"/>
              <w:rPr>
                <w:rFonts w:ascii="Arial" w:hAnsi="Arial" w:cs="Arial"/>
                <w:iCs/>
                <w:sz w:val="12"/>
                <w:szCs w:val="12"/>
              </w:rPr>
            </w:pPr>
            <w:r>
              <w:rPr>
                <w:rFonts w:ascii="Arial" w:hAnsi="Arial" w:cs="Arial"/>
                <w:iCs/>
                <w:sz w:val="12"/>
                <w:szCs w:val="12"/>
              </w:rPr>
              <w:t>59</w:t>
            </w:r>
          </w:p>
        </w:tc>
        <w:tc>
          <w:tcPr>
            <w:tcW w:w="992" w:type="dxa"/>
            <w:tcBorders>
              <w:bottom w:val="single" w:sz="4" w:space="0" w:color="auto"/>
              <w:right w:val="single" w:sz="2"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397</w:t>
            </w:r>
          </w:p>
        </w:tc>
        <w:tc>
          <w:tcPr>
            <w:tcW w:w="850" w:type="dxa"/>
            <w:tcBorders>
              <w:bottom w:val="single" w:sz="4" w:space="0" w:color="auto"/>
              <w:right w:val="single" w:sz="2"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384</w:t>
            </w:r>
          </w:p>
        </w:tc>
        <w:tc>
          <w:tcPr>
            <w:tcW w:w="851" w:type="dxa"/>
            <w:tcBorders>
              <w:left w:val="single" w:sz="2" w:space="0" w:color="auto"/>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378</w:t>
            </w:r>
          </w:p>
        </w:tc>
        <w:tc>
          <w:tcPr>
            <w:tcW w:w="709" w:type="dxa"/>
            <w:tcBorders>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378</w:t>
            </w:r>
          </w:p>
        </w:tc>
        <w:tc>
          <w:tcPr>
            <w:tcW w:w="615" w:type="dxa"/>
            <w:tcBorders>
              <w:bottom w:val="single" w:sz="4" w:space="0" w:color="auto"/>
              <w:right w:val="single" w:sz="2" w:space="0" w:color="auto"/>
            </w:tcBorders>
            <w:vAlign w:val="center"/>
          </w:tcPr>
          <w:p w:rsidR="0038156D" w:rsidRDefault="0038156D">
            <w:pPr>
              <w:jc w:val="right"/>
              <w:rPr>
                <w:rFonts w:ascii="Arial" w:hAnsi="Arial" w:cs="Arial"/>
                <w:color w:val="000000"/>
                <w:sz w:val="14"/>
                <w:szCs w:val="14"/>
              </w:rPr>
            </w:pPr>
          </w:p>
        </w:tc>
        <w:tc>
          <w:tcPr>
            <w:tcW w:w="709" w:type="dxa"/>
            <w:tcBorders>
              <w:left w:val="single" w:sz="2" w:space="0" w:color="auto"/>
              <w:bottom w:val="single" w:sz="4" w:space="0" w:color="auto"/>
              <w:right w:val="single" w:sz="2"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6</w:t>
            </w:r>
          </w:p>
        </w:tc>
        <w:tc>
          <w:tcPr>
            <w:tcW w:w="531" w:type="dxa"/>
            <w:tcBorders>
              <w:left w:val="single" w:sz="2" w:space="0" w:color="auto"/>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6</w:t>
            </w:r>
          </w:p>
        </w:tc>
        <w:tc>
          <w:tcPr>
            <w:tcW w:w="588" w:type="dxa"/>
            <w:tcBorders>
              <w:left w:val="single" w:sz="2" w:space="0" w:color="auto"/>
              <w:bottom w:val="single" w:sz="4" w:space="0" w:color="auto"/>
            </w:tcBorders>
            <w:vAlign w:val="center"/>
          </w:tcPr>
          <w:p w:rsidR="0038156D" w:rsidRDefault="0038156D">
            <w:pPr>
              <w:jc w:val="right"/>
              <w:rPr>
                <w:rFonts w:ascii="Arial" w:hAnsi="Arial" w:cs="Arial"/>
                <w:color w:val="000000"/>
                <w:sz w:val="14"/>
                <w:szCs w:val="14"/>
              </w:rPr>
            </w:pPr>
          </w:p>
        </w:tc>
        <w:tc>
          <w:tcPr>
            <w:tcW w:w="723" w:type="dxa"/>
            <w:tcBorders>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13</w:t>
            </w:r>
          </w:p>
        </w:tc>
        <w:tc>
          <w:tcPr>
            <w:tcW w:w="705" w:type="dxa"/>
            <w:tcBorders>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8</w:t>
            </w:r>
          </w:p>
        </w:tc>
        <w:tc>
          <w:tcPr>
            <w:tcW w:w="511" w:type="dxa"/>
            <w:tcBorders>
              <w:bottom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8</w:t>
            </w:r>
          </w:p>
        </w:tc>
        <w:tc>
          <w:tcPr>
            <w:tcW w:w="540" w:type="dxa"/>
            <w:tcBorders>
              <w:bottom w:val="single" w:sz="4" w:space="0" w:color="auto"/>
            </w:tcBorders>
            <w:vAlign w:val="center"/>
          </w:tcPr>
          <w:p w:rsidR="0038156D" w:rsidRDefault="0038156D">
            <w:pPr>
              <w:jc w:val="right"/>
              <w:rPr>
                <w:rFonts w:ascii="Arial" w:hAnsi="Arial" w:cs="Arial"/>
                <w:color w:val="000000"/>
                <w:sz w:val="14"/>
                <w:szCs w:val="14"/>
              </w:rPr>
            </w:pPr>
          </w:p>
        </w:tc>
        <w:tc>
          <w:tcPr>
            <w:tcW w:w="569" w:type="dxa"/>
            <w:tcBorders>
              <w:bottom w:val="single" w:sz="4" w:space="0" w:color="auto"/>
              <w:right w:val="single" w:sz="4" w:space="0" w:color="auto"/>
            </w:tcBorders>
            <w:vAlign w:val="center"/>
          </w:tcPr>
          <w:p w:rsidR="0038156D" w:rsidRDefault="0038156D">
            <w:pPr>
              <w:jc w:val="right"/>
              <w:rPr>
                <w:rFonts w:ascii="Arial" w:hAnsi="Arial" w:cs="Arial"/>
                <w:color w:val="000000"/>
                <w:sz w:val="14"/>
                <w:szCs w:val="14"/>
              </w:rPr>
            </w:pPr>
          </w:p>
        </w:tc>
        <w:tc>
          <w:tcPr>
            <w:tcW w:w="643" w:type="dxa"/>
            <w:tcBorders>
              <w:left w:val="single" w:sz="4" w:space="0" w:color="auto"/>
              <w:bottom w:val="single" w:sz="4"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5</w:t>
            </w:r>
          </w:p>
        </w:tc>
        <w:tc>
          <w:tcPr>
            <w:tcW w:w="532" w:type="dxa"/>
            <w:tcBorders>
              <w:left w:val="single" w:sz="4" w:space="0" w:color="auto"/>
              <w:bottom w:val="single" w:sz="4" w:space="0" w:color="auto"/>
              <w:right w:val="single" w:sz="4" w:space="0" w:color="auto"/>
            </w:tcBorders>
            <w:vAlign w:val="center"/>
          </w:tcPr>
          <w:p w:rsidR="0038156D" w:rsidRDefault="0038156D">
            <w:pPr>
              <w:jc w:val="right"/>
              <w:rPr>
                <w:rFonts w:ascii="Arial" w:hAnsi="Arial" w:cs="Arial"/>
                <w:color w:val="000000"/>
                <w:sz w:val="14"/>
                <w:szCs w:val="14"/>
              </w:rPr>
            </w:pPr>
            <w:r>
              <w:rPr>
                <w:rFonts w:ascii="Arial" w:hAnsi="Arial" w:cs="Arial"/>
                <w:color w:val="000000"/>
                <w:sz w:val="14"/>
                <w:szCs w:val="14"/>
              </w:rPr>
              <w:t>5</w:t>
            </w:r>
          </w:p>
        </w:tc>
        <w:tc>
          <w:tcPr>
            <w:tcW w:w="518" w:type="dxa"/>
            <w:tcBorders>
              <w:left w:val="single" w:sz="4" w:space="0" w:color="auto"/>
              <w:bottom w:val="single" w:sz="4" w:space="0" w:color="auto"/>
              <w:right w:val="single" w:sz="12" w:space="0" w:color="auto"/>
            </w:tcBorders>
            <w:vAlign w:val="center"/>
          </w:tcPr>
          <w:p w:rsidR="0038156D" w:rsidRDefault="0038156D">
            <w:pPr>
              <w:jc w:val="right"/>
              <w:rPr>
                <w:rFonts w:ascii="Arial" w:hAnsi="Arial" w:cs="Arial"/>
                <w:color w:val="000000"/>
                <w:sz w:val="14"/>
                <w:szCs w:val="14"/>
              </w:rPr>
            </w:pP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57" w:type="dxa"/>
        </w:tblCellMar>
        <w:tblLook w:val="0000" w:firstRow="0" w:lastRow="0" w:firstColumn="0" w:lastColumn="0" w:noHBand="0" w:noVBand="0"/>
      </w:tblPr>
      <w:tblGrid>
        <w:gridCol w:w="1453"/>
        <w:gridCol w:w="261"/>
        <w:gridCol w:w="620"/>
        <w:gridCol w:w="620"/>
        <w:gridCol w:w="620"/>
        <w:gridCol w:w="619"/>
        <w:gridCol w:w="619"/>
        <w:gridCol w:w="619"/>
        <w:gridCol w:w="619"/>
        <w:gridCol w:w="619"/>
        <w:gridCol w:w="619"/>
        <w:gridCol w:w="687"/>
        <w:gridCol w:w="687"/>
        <w:gridCol w:w="687"/>
        <w:gridCol w:w="687"/>
        <w:gridCol w:w="687"/>
        <w:gridCol w:w="687"/>
        <w:gridCol w:w="687"/>
        <w:gridCol w:w="687"/>
        <w:gridCol w:w="687"/>
        <w:gridCol w:w="687"/>
        <w:gridCol w:w="687"/>
        <w:gridCol w:w="635"/>
      </w:tblGrid>
      <w:tr w:rsidR="00024EDD" w:rsidRPr="00FA4968" w:rsidTr="003C3D8E">
        <w:trPr>
          <w:trHeight w:hRule="exact" w:val="255"/>
        </w:trPr>
        <w:tc>
          <w:tcPr>
            <w:tcW w:w="46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83"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200"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0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0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647"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024EDD" w:rsidRPr="00FA4968" w:rsidTr="003C3D8E">
        <w:trPr>
          <w:trHeight w:val="234"/>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00" w:type="pct"/>
            <w:vMerge/>
            <w:shd w:val="clear" w:color="auto" w:fill="auto"/>
            <w:vAlign w:val="center"/>
          </w:tcPr>
          <w:p w:rsidR="00024EDD" w:rsidRPr="00FA4968" w:rsidRDefault="00024EDD" w:rsidP="001A1464">
            <w:pPr>
              <w:jc w:val="center"/>
              <w:rPr>
                <w:rFonts w:ascii="Arial" w:hAnsi="Arial" w:cs="Arial"/>
                <w:sz w:val="12"/>
                <w:szCs w:val="12"/>
              </w:rPr>
            </w:pPr>
          </w:p>
        </w:tc>
        <w:tc>
          <w:tcPr>
            <w:tcW w:w="2553"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22"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666"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06"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024EDD" w:rsidRPr="00FA4968" w:rsidTr="003C3D8E">
        <w:trPr>
          <w:trHeight w:val="220"/>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extDirection w:val="btL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0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731"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22"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2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22"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06" w:type="pct"/>
            <w:vMerge/>
            <w:textDirection w:val="btLr"/>
          </w:tcPr>
          <w:p w:rsidR="00024EDD" w:rsidRPr="00FA4968" w:rsidRDefault="00024EDD" w:rsidP="00F80FC8">
            <w:pPr>
              <w:jc w:val="center"/>
              <w:rPr>
                <w:rFonts w:ascii="Arial" w:hAnsi="Arial" w:cs="Arial"/>
                <w:sz w:val="10"/>
                <w:szCs w:val="10"/>
              </w:rPr>
            </w:pPr>
          </w:p>
        </w:tc>
      </w:tr>
      <w:tr w:rsidR="00024EDD" w:rsidRPr="00FA4968" w:rsidTr="003C3D8E">
        <w:trPr>
          <w:trHeight w:val="1946"/>
        </w:trPr>
        <w:tc>
          <w:tcPr>
            <w:tcW w:w="469" w:type="pct"/>
            <w:vMerge/>
            <w:vAlign w:val="center"/>
          </w:tcPr>
          <w:p w:rsidR="00024EDD" w:rsidRPr="00FA4968" w:rsidRDefault="00024EDD" w:rsidP="001A1464">
            <w:pPr>
              <w:rPr>
                <w:rFonts w:ascii="Arial" w:hAnsi="Arial" w:cs="Arial"/>
                <w:sz w:val="12"/>
                <w:szCs w:val="12"/>
              </w:rPr>
            </w:pPr>
          </w:p>
        </w:tc>
        <w:tc>
          <w:tcPr>
            <w:tcW w:w="83" w:type="pct"/>
            <w:vMerge/>
            <w:vAlign w:val="center"/>
          </w:tcPr>
          <w:p w:rsidR="00024EDD" w:rsidRPr="00FA4968" w:rsidRDefault="00024EDD" w:rsidP="001A1464">
            <w:pPr>
              <w:rPr>
                <w:rFonts w:ascii="Arial" w:hAnsi="Arial" w:cs="Arial"/>
                <w:sz w:val="12"/>
                <w:szCs w:val="12"/>
              </w:rPr>
            </w:pPr>
          </w:p>
        </w:tc>
        <w:tc>
          <w:tcPr>
            <w:tcW w:w="200" w:type="pct"/>
            <w:vMerge/>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vMerge/>
            <w:vAlign w:val="center"/>
          </w:tcPr>
          <w:p w:rsidR="00024EDD" w:rsidRPr="00FA4968" w:rsidRDefault="00024EDD" w:rsidP="001A1464">
            <w:pPr>
              <w:rPr>
                <w:rFonts w:ascii="Arial" w:hAnsi="Arial" w:cs="Arial"/>
                <w:sz w:val="12"/>
                <w:szCs w:val="12"/>
              </w:rPr>
            </w:pP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0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22" w:type="pct"/>
            <w:vMerge/>
            <w:vAlign w:val="center"/>
          </w:tcPr>
          <w:p w:rsidR="00024EDD" w:rsidRPr="00FA4968" w:rsidRDefault="00024EDD" w:rsidP="001A1464">
            <w:pPr>
              <w:rPr>
                <w:rFonts w:ascii="Arial" w:hAnsi="Arial" w:cs="Arial"/>
                <w:sz w:val="12"/>
                <w:szCs w:val="12"/>
              </w:rPr>
            </w:pPr>
          </w:p>
        </w:tc>
        <w:tc>
          <w:tcPr>
            <w:tcW w:w="206" w:type="pct"/>
            <w:vMerge/>
          </w:tcPr>
          <w:p w:rsidR="00024EDD" w:rsidRPr="00FA4968" w:rsidRDefault="00024EDD" w:rsidP="001A1464">
            <w:pPr>
              <w:rPr>
                <w:rFonts w:ascii="Arial" w:hAnsi="Arial" w:cs="Arial"/>
                <w:sz w:val="12"/>
                <w:szCs w:val="12"/>
              </w:rPr>
            </w:pPr>
          </w:p>
        </w:tc>
      </w:tr>
      <w:tr w:rsidR="000250E3" w:rsidRPr="00FA4968" w:rsidTr="003C3D8E">
        <w:trPr>
          <w:trHeight w:val="113"/>
        </w:trPr>
        <w:tc>
          <w:tcPr>
            <w:tcW w:w="553"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200"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0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2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06" w:type="pct"/>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83"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200"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192</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756</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100</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677</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677</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161</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516</w:t>
            </w: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734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506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Uz</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7C3515" w:rsidRDefault="003C3D8E"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4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CE5697" w:rsidRDefault="003C3D8E"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08</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3C3D8E" w:rsidRPr="00FA4968" w:rsidRDefault="003C3D8E"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09</w:t>
            </w:r>
          </w:p>
        </w:tc>
        <w:tc>
          <w:tcPr>
            <w:tcW w:w="200" w:type="pct"/>
            <w:tcBorders>
              <w:top w:val="single" w:sz="4" w:space="0" w:color="auto"/>
              <w:left w:val="single" w:sz="4" w:space="0" w:color="auto"/>
              <w:bottom w:val="single" w:sz="4" w:space="0" w:color="auto"/>
              <w:right w:val="single" w:sz="4" w:space="0" w:color="auto"/>
            </w:tcBorders>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r w:rsidRPr="002C217E">
              <w:rPr>
                <w:rFonts w:ascii="Arial" w:hAnsi="Arial" w:cs="Arial"/>
                <w:sz w:val="12"/>
                <w:szCs w:val="12"/>
              </w:rPr>
              <w:t>48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2C217E" w:rsidRDefault="003C3D8E" w:rsidP="00A855BE">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10</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Np</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11</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12</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Pa apelacyjne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23</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14</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10</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15</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r w:rsidRPr="00FA4968">
              <w:rPr>
                <w:rFonts w:ascii="Arial" w:hAnsi="Arial" w:cs="Arial"/>
                <w:sz w:val="12"/>
                <w:szCs w:val="12"/>
              </w:rPr>
              <w:t>1</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16</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4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7C3515" w:rsidRDefault="003C3D8E"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83"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17</w:t>
            </w: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C3D8E" w:rsidRPr="00FA4968" w:rsidTr="003C3D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69" w:type="pct"/>
            <w:tcBorders>
              <w:top w:val="single" w:sz="4" w:space="0" w:color="auto"/>
              <w:left w:val="single" w:sz="8" w:space="0" w:color="auto"/>
              <w:bottom w:val="single" w:sz="8" w:space="0" w:color="auto"/>
              <w:right w:val="single" w:sz="12" w:space="0" w:color="auto"/>
            </w:tcBorders>
            <w:shd w:val="clear" w:color="auto" w:fill="auto"/>
            <w:vAlign w:val="bottom"/>
          </w:tcPr>
          <w:p w:rsidR="003C3D8E" w:rsidRPr="00FA4968" w:rsidRDefault="003C3D8E"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83" w:type="pct"/>
            <w:tcBorders>
              <w:top w:val="single" w:sz="4" w:space="0" w:color="auto"/>
              <w:left w:val="single" w:sz="12" w:space="0" w:color="auto"/>
              <w:bottom w:val="single" w:sz="12"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18</w:t>
            </w: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B313B5">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B313B5">
            <w:pPr>
              <w:jc w:val="right"/>
              <w:rPr>
                <w:rFonts w:ascii="Arial" w:hAnsi="Arial" w:cs="Arial"/>
                <w:color w:val="FF0000"/>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0"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6" w:type="pct"/>
            <w:tcBorders>
              <w:top w:val="single" w:sz="4" w:space="0" w:color="auto"/>
              <w:left w:val="single" w:sz="4" w:space="0" w:color="auto"/>
              <w:bottom w:val="single" w:sz="12"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 xml:space="preserve">a podstawie ustawy z dnia 17 czerwca 2004 r. o skardze na naruszenie prawa strony do rozpoznania sprawy w postępowaniu przygotowawczym prowadzonym lub nadzorowanym przez prokuratora i postępowaniu sądowym bez nieuzasadnionej zwłoki </w:t>
      </w:r>
      <w:r w:rsidR="00106173" w:rsidRPr="00106173">
        <w:rPr>
          <w:rFonts w:ascii="Arial" w:hAnsi="Arial" w:cs="Arial"/>
          <w:sz w:val="14"/>
          <w:szCs w:val="14"/>
        </w:rPr>
        <w:t>(Dz. U. z 2016 r., poz. 1259, z późn. zm.).</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6"/>
        <w:gridCol w:w="284"/>
        <w:gridCol w:w="661"/>
        <w:gridCol w:w="897"/>
        <w:gridCol w:w="709"/>
        <w:gridCol w:w="709"/>
        <w:gridCol w:w="709"/>
        <w:gridCol w:w="709"/>
        <w:gridCol w:w="709"/>
        <w:gridCol w:w="709"/>
        <w:gridCol w:w="709"/>
        <w:gridCol w:w="709"/>
        <w:gridCol w:w="709"/>
        <w:gridCol w:w="712"/>
        <w:gridCol w:w="709"/>
        <w:gridCol w:w="850"/>
        <w:gridCol w:w="709"/>
        <w:gridCol w:w="850"/>
        <w:gridCol w:w="853"/>
        <w:gridCol w:w="850"/>
        <w:gridCol w:w="767"/>
      </w:tblGrid>
      <w:tr w:rsidR="009D2804" w:rsidRPr="00FA4968" w:rsidTr="00F21817">
        <w:trPr>
          <w:trHeight w:val="261"/>
        </w:trPr>
        <w:tc>
          <w:tcPr>
            <w:tcW w:w="453"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89"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0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51"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9D2804" w:rsidRPr="00FA4968" w:rsidTr="00F21817">
        <w:trPr>
          <w:trHeight w:val="234"/>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vAlign w:val="center"/>
          </w:tcPr>
          <w:p w:rsidR="009D2804" w:rsidRPr="00FA4968" w:rsidRDefault="009D2804" w:rsidP="004416A9">
            <w:pPr>
              <w:jc w:val="center"/>
              <w:rPr>
                <w:rFonts w:ascii="Arial" w:hAnsi="Arial" w:cs="Arial"/>
                <w:sz w:val="12"/>
                <w:szCs w:val="12"/>
              </w:rPr>
            </w:pPr>
          </w:p>
        </w:tc>
        <w:tc>
          <w:tcPr>
            <w:tcW w:w="2724"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66"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55"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66"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40"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9D2804" w:rsidRPr="00FA4968" w:rsidTr="00F21817">
        <w:trPr>
          <w:trHeight w:val="220"/>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81"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22"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22"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777"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66"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22"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66"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6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F21817">
        <w:trPr>
          <w:trHeight w:val="1946"/>
        </w:trPr>
        <w:tc>
          <w:tcPr>
            <w:tcW w:w="453" w:type="pct"/>
            <w:vMerge/>
            <w:vAlign w:val="center"/>
          </w:tcPr>
          <w:p w:rsidR="009D2804" w:rsidRPr="00FA4968" w:rsidRDefault="009D2804" w:rsidP="004416A9">
            <w:pPr>
              <w:rPr>
                <w:rFonts w:ascii="Arial" w:hAnsi="Arial" w:cs="Arial"/>
                <w:sz w:val="12"/>
                <w:szCs w:val="12"/>
              </w:rPr>
            </w:pPr>
          </w:p>
        </w:tc>
        <w:tc>
          <w:tcPr>
            <w:tcW w:w="89" w:type="pct"/>
            <w:vMerge/>
            <w:vAlign w:val="center"/>
          </w:tcPr>
          <w:p w:rsidR="009D2804" w:rsidRPr="00FA4968" w:rsidRDefault="009D2804" w:rsidP="004416A9">
            <w:pPr>
              <w:rPr>
                <w:rFonts w:ascii="Arial" w:hAnsi="Arial" w:cs="Arial"/>
                <w:sz w:val="12"/>
                <w:szCs w:val="12"/>
              </w:rPr>
            </w:pPr>
          </w:p>
        </w:tc>
        <w:tc>
          <w:tcPr>
            <w:tcW w:w="207" w:type="pct"/>
            <w:vMerge/>
            <w:vAlign w:val="center"/>
          </w:tcPr>
          <w:p w:rsidR="009D2804" w:rsidRPr="00FA4968" w:rsidRDefault="009D2804" w:rsidP="004416A9">
            <w:pPr>
              <w:rPr>
                <w:rFonts w:ascii="Arial" w:hAnsi="Arial" w:cs="Arial"/>
                <w:sz w:val="12"/>
                <w:szCs w:val="12"/>
              </w:rPr>
            </w:pPr>
          </w:p>
        </w:tc>
        <w:tc>
          <w:tcPr>
            <w:tcW w:w="281"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22"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22"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3"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22"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67" w:type="pct"/>
            <w:vMerge/>
            <w:vAlign w:val="center"/>
          </w:tcPr>
          <w:p w:rsidR="009D2804" w:rsidRPr="00FA4968" w:rsidRDefault="009D2804" w:rsidP="004416A9">
            <w:pPr>
              <w:rPr>
                <w:rFonts w:ascii="Arial" w:hAnsi="Arial" w:cs="Arial"/>
                <w:sz w:val="12"/>
                <w:szCs w:val="12"/>
              </w:rPr>
            </w:pPr>
          </w:p>
        </w:tc>
        <w:tc>
          <w:tcPr>
            <w:tcW w:w="266" w:type="pct"/>
            <w:vMerge/>
            <w:vAlign w:val="center"/>
          </w:tcPr>
          <w:p w:rsidR="009D2804" w:rsidRPr="00FA4968" w:rsidRDefault="009D2804" w:rsidP="004416A9">
            <w:pPr>
              <w:rPr>
                <w:rFonts w:ascii="Arial" w:hAnsi="Arial" w:cs="Arial"/>
                <w:sz w:val="12"/>
                <w:szCs w:val="12"/>
              </w:rPr>
            </w:pPr>
          </w:p>
        </w:tc>
        <w:tc>
          <w:tcPr>
            <w:tcW w:w="240" w:type="pct"/>
            <w:vMerge/>
          </w:tcPr>
          <w:p w:rsidR="009D2804" w:rsidRPr="00FA4968" w:rsidRDefault="009D2804" w:rsidP="004416A9">
            <w:pPr>
              <w:rPr>
                <w:rFonts w:ascii="Arial" w:hAnsi="Arial" w:cs="Arial"/>
                <w:sz w:val="12"/>
                <w:szCs w:val="12"/>
              </w:rPr>
            </w:pPr>
          </w:p>
        </w:tc>
      </w:tr>
      <w:tr w:rsidR="00991E74" w:rsidRPr="00FA4968" w:rsidTr="00F21817">
        <w:trPr>
          <w:trHeight w:val="170"/>
        </w:trPr>
        <w:tc>
          <w:tcPr>
            <w:tcW w:w="542"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07"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81"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23"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22"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66"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6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66"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40"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49"/>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(wiersze 02 do 08)</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07" w:type="pct"/>
            <w:tcBorders>
              <w:top w:val="single" w:sz="12"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79</w:t>
            </w:r>
          </w:p>
        </w:tc>
        <w:tc>
          <w:tcPr>
            <w:tcW w:w="281"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12" w:space="0" w:color="auto"/>
              <w:left w:val="single" w:sz="4" w:space="0" w:color="auto"/>
              <w:bottom w:val="single" w:sz="8" w:space="0" w:color="auto"/>
              <w:right w:val="single" w:sz="8"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40" w:type="pct"/>
            <w:tcBorders>
              <w:top w:val="single" w:sz="12"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74</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04</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05</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06</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07</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4" w:space="0" w:color="auto"/>
              <w:right w:val="single" w:sz="12"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08</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A35638" w:rsidRPr="000C7568" w:rsidRDefault="00A35638"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09</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10</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11</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12</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13</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14</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15</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16</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53" w:type="pct"/>
            <w:tcBorders>
              <w:top w:val="single" w:sz="4" w:space="0" w:color="auto"/>
              <w:left w:val="single" w:sz="8" w:space="0" w:color="auto"/>
              <w:bottom w:val="single" w:sz="4" w:space="0" w:color="auto"/>
              <w:right w:val="single" w:sz="12" w:space="0" w:color="auto"/>
            </w:tcBorders>
            <w:shd w:val="clear" w:color="auto" w:fill="auto"/>
            <w:vAlign w:val="bottom"/>
          </w:tcPr>
          <w:p w:rsidR="00A35638" w:rsidRPr="000C7568" w:rsidRDefault="00A35638"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17</w:t>
            </w:r>
          </w:p>
        </w:tc>
        <w:tc>
          <w:tcPr>
            <w:tcW w:w="207" w:type="pct"/>
            <w:tcBorders>
              <w:top w:val="single" w:sz="4" w:space="0" w:color="auto"/>
              <w:left w:val="single" w:sz="12"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8"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991E74" w:rsidRPr="00FA4968" w:rsidTr="00F218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53" w:type="pct"/>
            <w:tcBorders>
              <w:top w:val="single" w:sz="4" w:space="0" w:color="auto"/>
              <w:left w:val="single" w:sz="8" w:space="0" w:color="auto"/>
              <w:bottom w:val="single" w:sz="8" w:space="0" w:color="auto"/>
              <w:right w:val="single" w:sz="12" w:space="0" w:color="auto"/>
            </w:tcBorders>
            <w:shd w:val="clear" w:color="auto" w:fill="auto"/>
            <w:vAlign w:val="bottom"/>
          </w:tcPr>
          <w:p w:rsidR="00A35638" w:rsidRPr="000C7568" w:rsidRDefault="00A35638"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89" w:type="pct"/>
            <w:tcBorders>
              <w:top w:val="single" w:sz="4" w:space="0" w:color="auto"/>
              <w:left w:val="single" w:sz="12" w:space="0" w:color="auto"/>
              <w:bottom w:val="single" w:sz="12" w:space="0" w:color="auto"/>
              <w:right w:val="single" w:sz="12"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18</w:t>
            </w:r>
          </w:p>
        </w:tc>
        <w:tc>
          <w:tcPr>
            <w:tcW w:w="207" w:type="pct"/>
            <w:tcBorders>
              <w:top w:val="single" w:sz="4" w:space="0" w:color="auto"/>
              <w:left w:val="single" w:sz="12"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81"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66" w:type="pct"/>
            <w:tcBorders>
              <w:top w:val="single" w:sz="8" w:space="0" w:color="auto"/>
              <w:left w:val="single" w:sz="4" w:space="0" w:color="auto"/>
              <w:bottom w:val="single" w:sz="12" w:space="0" w:color="auto"/>
              <w:right w:val="single" w:sz="8"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40" w:type="pct"/>
            <w:tcBorders>
              <w:top w:val="single" w:sz="8" w:space="0" w:color="auto"/>
              <w:left w:val="single" w:sz="8" w:space="0" w:color="auto"/>
              <w:bottom w:val="single" w:sz="12"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5E7A9D" w:rsidRPr="005E7A9D">
        <w:rPr>
          <w:rFonts w:ascii="Arial" w:hAnsi="Arial" w:cs="Arial"/>
          <w:sz w:val="14"/>
          <w:szCs w:val="14"/>
        </w:rPr>
        <w:t>(Dz. U. z 2016 r., poz. 1259,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lastRenderedPageBreak/>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720"/>
        <w:gridCol w:w="1069"/>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3"/>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7F1224">
        <w:trPr>
          <w:trHeight w:val="20"/>
          <w:tblHeader/>
        </w:trPr>
        <w:tc>
          <w:tcPr>
            <w:tcW w:w="718"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7F1224">
        <w:trPr>
          <w:trHeight w:val="339"/>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bottom"/>
          </w:tcPr>
          <w:p w:rsidR="00AB2368" w:rsidRPr="000C7568" w:rsidRDefault="00AB23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Pr>
                <w:rFonts w:ascii="Arial" w:hAnsi="Arial" w:cs="Arial"/>
                <w:sz w:val="12"/>
                <w:szCs w:val="12"/>
              </w:rPr>
              <w:t>(wiersze 02, 21 do 26</w:t>
            </w:r>
            <w:r w:rsidRPr="000C7568">
              <w:rPr>
                <w:rFonts w:ascii="Arial" w:hAnsi="Arial" w:cs="Arial"/>
                <w:sz w:val="12"/>
                <w:szCs w:val="12"/>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185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100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481</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407</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407</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111</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85</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8"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8" w:space="0" w:color="auto"/>
              <w:bottom w:val="single" w:sz="4" w:space="0" w:color="auto"/>
              <w:right w:val="single" w:sz="12" w:space="0" w:color="auto"/>
            </w:tcBorders>
          </w:tcPr>
          <w:p w:rsidR="00AB2368" w:rsidRDefault="00AB2368" w:rsidP="003444E2">
            <w:pPr>
              <w:jc w:val="right"/>
              <w:rPr>
                <w:rFonts w:ascii="Arial" w:hAnsi="Arial" w:cs="Arial"/>
                <w:color w:val="000000"/>
                <w:sz w:val="14"/>
                <w:szCs w:val="14"/>
              </w:rPr>
            </w:pPr>
          </w:p>
        </w:tc>
      </w:tr>
      <w:tr w:rsidR="00E41EA5" w:rsidRPr="00FA4968" w:rsidTr="007F1224">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464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395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395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105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7F1224">
        <w:trPr>
          <w:trHeight w:hRule="exact" w:val="227"/>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339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zakończono w trybie art. 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ind w:right="-88"/>
              <w:rPr>
                <w:rFonts w:ascii="Arial" w:hAnsi="Arial" w:cs="Arial"/>
                <w:iCs/>
                <w:sz w:val="12"/>
                <w:szCs w:val="12"/>
              </w:rPr>
            </w:pPr>
            <w:r w:rsidRPr="000C7568">
              <w:rPr>
                <w:rFonts w:ascii="Arial" w:hAnsi="Arial" w:cs="Arial"/>
                <w:iCs/>
                <w:sz w:val="12"/>
                <w:szCs w:val="12"/>
              </w:rPr>
              <w:t>wydziału(łów)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rPr>
                <w:rFonts w:ascii="Arial" w:hAnsi="Arial" w:cs="Arial"/>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04A0">
            <w:pPr>
              <w:jc w:val="center"/>
              <w:rPr>
                <w:rFonts w:ascii="Arial" w:hAnsi="Arial" w:cs="Arial"/>
                <w:iCs/>
                <w:sz w:val="12"/>
                <w:szCs w:val="12"/>
              </w:rPr>
            </w:pPr>
          </w:p>
        </w:tc>
        <w:tc>
          <w:tcPr>
            <w:tcW w:w="334"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3444E2" w:rsidRDefault="003444E2">
            <w:pPr>
              <w:jc w:val="right"/>
              <w:rPr>
                <w:rFonts w:ascii="Arial" w:hAnsi="Arial" w:cs="Arial"/>
                <w:color w:val="000000"/>
                <w:sz w:val="14"/>
                <w:szCs w:val="14"/>
              </w:rPr>
            </w:pPr>
          </w:p>
        </w:tc>
      </w:tr>
      <w:tr w:rsidR="00E41EA5" w:rsidRPr="00FA4968" w:rsidTr="007F1224">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2"/>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10</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170"/>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4" w:space="0" w:color="auto"/>
              <w:right w:val="single" w:sz="12" w:space="0" w:color="auto"/>
            </w:tcBorders>
            <w:vAlign w:val="center"/>
          </w:tcPr>
          <w:p w:rsidR="00B37164" w:rsidRDefault="00B37164">
            <w:pPr>
              <w:jc w:val="right"/>
              <w:rPr>
                <w:rFonts w:ascii="Arial" w:hAnsi="Arial" w:cs="Arial"/>
                <w:color w:val="000000"/>
                <w:sz w:val="14"/>
                <w:szCs w:val="14"/>
              </w:rPr>
            </w:pPr>
          </w:p>
        </w:tc>
      </w:tr>
      <w:tr w:rsidR="00E41EA5" w:rsidRPr="00FA4968" w:rsidTr="007F1224">
        <w:trPr>
          <w:trHeight w:hRule="exact" w:val="227"/>
        </w:trPr>
        <w:tc>
          <w:tcPr>
            <w:tcW w:w="62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0C7568" w:rsidRDefault="00B37164"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89" w:type="pct"/>
            <w:tcBorders>
              <w:top w:val="single" w:sz="4" w:space="0" w:color="auto"/>
              <w:left w:val="single" w:sz="12" w:space="0" w:color="auto"/>
              <w:bottom w:val="single" w:sz="12"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12"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12" w:space="0" w:color="auto"/>
              <w:right w:val="single" w:sz="8"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8" w:space="0" w:color="auto"/>
              <w:bottom w:val="single" w:sz="12" w:space="0" w:color="auto"/>
              <w:right w:val="single" w:sz="12" w:space="0" w:color="auto"/>
            </w:tcBorders>
            <w:vAlign w:val="center"/>
          </w:tcPr>
          <w:p w:rsidR="00B37164" w:rsidRDefault="00B37164">
            <w:pPr>
              <w:jc w:val="right"/>
              <w:rPr>
                <w:rFonts w:ascii="Arial" w:hAnsi="Arial" w:cs="Arial"/>
                <w:color w:val="000000"/>
                <w:sz w:val="14"/>
                <w:szCs w:val="14"/>
              </w:rPr>
            </w:pPr>
          </w:p>
        </w:tc>
      </w:tr>
    </w:tbl>
    <w:p w:rsidR="007F1224" w:rsidRDefault="007F1224" w:rsidP="007F516B">
      <w:pPr>
        <w:rPr>
          <w:rFonts w:ascii="Arial" w:hAnsi="Arial" w:cs="Arial"/>
          <w:b/>
          <w:bCs/>
        </w:rPr>
      </w:pPr>
    </w:p>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lastRenderedPageBreak/>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3"/>
        <w:gridCol w:w="741"/>
        <w:gridCol w:w="690"/>
        <w:gridCol w:w="224"/>
        <w:gridCol w:w="581"/>
        <w:gridCol w:w="709"/>
        <w:gridCol w:w="565"/>
        <w:gridCol w:w="709"/>
        <w:gridCol w:w="568"/>
        <w:gridCol w:w="706"/>
        <w:gridCol w:w="850"/>
        <w:gridCol w:w="850"/>
        <w:gridCol w:w="709"/>
        <w:gridCol w:w="709"/>
        <w:gridCol w:w="993"/>
        <w:gridCol w:w="856"/>
        <w:gridCol w:w="709"/>
        <w:gridCol w:w="709"/>
        <w:gridCol w:w="850"/>
        <w:gridCol w:w="850"/>
        <w:gridCol w:w="712"/>
        <w:gridCol w:w="709"/>
        <w:gridCol w:w="767"/>
      </w:tblGrid>
      <w:tr w:rsidR="002D77B1" w:rsidRPr="00FA4968" w:rsidTr="00417F5D">
        <w:trPr>
          <w:trHeight w:val="20"/>
          <w:tblHeader/>
        </w:trPr>
        <w:tc>
          <w:tcPr>
            <w:tcW w:w="51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418"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417F5D">
        <w:trPr>
          <w:trHeight w:val="171"/>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7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40"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417F5D">
        <w:trPr>
          <w:trHeight w:val="20"/>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5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417F5D">
        <w:trPr>
          <w:trHeight w:val="2351"/>
          <w:tblHeader/>
        </w:trPr>
        <w:tc>
          <w:tcPr>
            <w:tcW w:w="512" w:type="pct"/>
            <w:gridSpan w:val="3"/>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3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AD40A7">
        <w:trPr>
          <w:trHeight w:val="20"/>
          <w:tblHeader/>
        </w:trPr>
        <w:tc>
          <w:tcPr>
            <w:tcW w:w="582"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40"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082A0F" w:rsidRPr="00FA4968" w:rsidTr="00AD40A7">
        <w:trPr>
          <w:trHeight w:val="339"/>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bottom"/>
          </w:tcPr>
          <w:p w:rsidR="00082A0F" w:rsidRPr="000C7568" w:rsidRDefault="00082A0F"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Pr>
                <w:rFonts w:ascii="Arial" w:hAnsi="Arial" w:cs="Arial"/>
                <w:sz w:val="12"/>
                <w:szCs w:val="14"/>
              </w:rPr>
              <w:t>(wiersze 02, 21 do 26</w:t>
            </w:r>
            <w:r w:rsidRPr="000C7568">
              <w:rPr>
                <w:rFonts w:ascii="Arial" w:hAnsi="Arial" w:cs="Arial"/>
                <w:sz w:val="12"/>
                <w:szCs w:val="14"/>
              </w:rPr>
              <w:t>)</w:t>
            </w:r>
          </w:p>
        </w:tc>
        <w:tc>
          <w:tcPr>
            <w:tcW w:w="70" w:type="pct"/>
            <w:tcBorders>
              <w:top w:val="single" w:sz="12" w:space="0" w:color="auto"/>
              <w:left w:val="single" w:sz="12" w:space="0" w:color="auto"/>
              <w:bottom w:val="single" w:sz="4" w:space="0" w:color="auto"/>
              <w:right w:val="single" w:sz="12"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82" w:type="pct"/>
            <w:tcBorders>
              <w:top w:val="single" w:sz="12" w:space="0" w:color="auto"/>
              <w:left w:val="single" w:sz="12"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74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74</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62</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11</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25</w:t>
            </w:r>
          </w:p>
        </w:tc>
        <w:tc>
          <w:tcPr>
            <w:tcW w:w="31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14</w:t>
            </w:r>
          </w:p>
        </w:tc>
        <w:tc>
          <w:tcPr>
            <w:tcW w:w="26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8" w:space="0" w:color="auto"/>
              <w:right w:val="single" w:sz="8" w:space="0" w:color="auto"/>
            </w:tcBorders>
            <w:shd w:val="clear" w:color="auto" w:fill="auto"/>
            <w:vAlign w:val="center"/>
          </w:tcPr>
          <w:p w:rsidR="00082A0F" w:rsidRDefault="00082A0F">
            <w:pPr>
              <w:jc w:val="right"/>
              <w:rPr>
                <w:rFonts w:ascii="Arial" w:hAnsi="Arial" w:cs="Arial"/>
                <w:color w:val="000000"/>
                <w:sz w:val="14"/>
                <w:szCs w:val="14"/>
              </w:rPr>
            </w:pPr>
          </w:p>
        </w:tc>
        <w:tc>
          <w:tcPr>
            <w:tcW w:w="240" w:type="pct"/>
            <w:tcBorders>
              <w:top w:val="single" w:sz="12" w:space="0" w:color="auto"/>
              <w:left w:val="single" w:sz="8" w:space="0" w:color="auto"/>
              <w:bottom w:val="single" w:sz="8" w:space="0" w:color="auto"/>
              <w:right w:val="single" w:sz="12" w:space="0" w:color="auto"/>
            </w:tcBorders>
            <w:vAlign w:val="center"/>
          </w:tcPr>
          <w:p w:rsidR="00082A0F" w:rsidRDefault="00082A0F">
            <w:pPr>
              <w:jc w:val="right"/>
              <w:rPr>
                <w:rFonts w:ascii="Arial" w:hAnsi="Arial" w:cs="Arial"/>
                <w:color w:val="000000"/>
                <w:sz w:val="14"/>
                <w:szCs w:val="14"/>
              </w:rPr>
            </w:pPr>
          </w:p>
        </w:tc>
      </w:tr>
      <w:tr w:rsidR="00103BC6" w:rsidRPr="00FA4968" w:rsidTr="00AD40A7">
        <w:trPr>
          <w:trHeight w:hRule="exact" w:val="227"/>
        </w:trPr>
        <w:tc>
          <w:tcPr>
            <w:tcW w:w="512" w:type="pct"/>
            <w:gridSpan w:val="3"/>
            <w:tcBorders>
              <w:top w:val="single" w:sz="4" w:space="0" w:color="auto"/>
              <w:left w:val="single" w:sz="4" w:space="0" w:color="auto"/>
              <w:right w:val="single" w:sz="12"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69</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69</w:t>
            </w:r>
          </w:p>
          <w:p w:rsidR="00103BC6" w:rsidRPr="00FA4968" w:rsidRDefault="00103BC6" w:rsidP="00F810CC">
            <w:pPr>
              <w:jc w:val="right"/>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12</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57</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13</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D40A7" w:rsidRPr="00FA4968" w:rsidTr="00AD40A7">
        <w:trPr>
          <w:trHeight w:hRule="exact" w:val="227"/>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48" w:type="pct"/>
            <w:gridSpan w:val="2"/>
            <w:tcBorders>
              <w:top w:val="single" w:sz="4" w:space="0" w:color="auto"/>
              <w:left w:val="single" w:sz="4" w:space="0" w:color="auto"/>
              <w:right w:val="single" w:sz="12" w:space="0" w:color="auto"/>
            </w:tcBorders>
            <w:shd w:val="clear" w:color="auto" w:fill="auto"/>
            <w:vAlign w:val="center"/>
          </w:tcPr>
          <w:p w:rsidR="00AD40A7" w:rsidRPr="000C7568" w:rsidRDefault="00AD40A7" w:rsidP="00F810CC">
            <w:pPr>
              <w:ind w:right="85"/>
              <w:rPr>
                <w:rFonts w:ascii="Arial" w:hAnsi="Arial" w:cs="Arial"/>
                <w:sz w:val="12"/>
                <w:szCs w:val="14"/>
              </w:rPr>
            </w:pPr>
            <w:r w:rsidRPr="000C7568">
              <w:rPr>
                <w:rFonts w:ascii="Arial" w:hAnsi="Arial" w:cs="Arial"/>
                <w:sz w:val="12"/>
                <w:szCs w:val="14"/>
              </w:rPr>
              <w:t>Zwrot pozwu</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iCs/>
                <w:sz w:val="12"/>
                <w:szCs w:val="14"/>
              </w:rPr>
            </w:pPr>
            <w:r w:rsidRPr="000C7568">
              <w:rPr>
                <w:rFonts w:ascii="Arial" w:hAnsi="Arial" w:cs="Arial"/>
                <w:iCs/>
                <w:sz w:val="12"/>
                <w:szCs w:val="14"/>
              </w:rPr>
              <w:t>zakończono w trybie art. 339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iCs/>
                <w:sz w:val="12"/>
                <w:szCs w:val="14"/>
              </w:rPr>
            </w:pPr>
            <w:r w:rsidRPr="000C7568">
              <w:rPr>
                <w:rFonts w:ascii="Arial" w:hAnsi="Arial" w:cs="Arial"/>
                <w:iCs/>
                <w:sz w:val="12"/>
                <w:szCs w:val="14"/>
              </w:rPr>
              <w:t>zakończono w trybie art. 341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34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sz w:val="12"/>
                <w:szCs w:val="14"/>
              </w:rPr>
            </w:pPr>
            <w:r w:rsidRPr="000C7568">
              <w:rPr>
                <w:rFonts w:ascii="Arial" w:hAnsi="Arial" w:cs="Arial"/>
                <w:sz w:val="12"/>
                <w:szCs w:val="14"/>
              </w:rPr>
              <w:t>w wyniku zmian zarządzenia MS o biurowości</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AD40A7">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D40A7" w:rsidRPr="000C7568" w:rsidRDefault="00AD40A7"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AD40A7" w:rsidRDefault="00AD40A7">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val="restart"/>
            <w:tcBorders>
              <w:top w:val="single" w:sz="4" w:space="0" w:color="auto"/>
              <w:left w:val="single" w:sz="4" w:space="0" w:color="auto"/>
              <w:right w:val="single" w:sz="4" w:space="0" w:color="auto"/>
            </w:tcBorders>
            <w:shd w:val="clear" w:color="auto" w:fill="auto"/>
            <w:vAlign w:val="center"/>
          </w:tcPr>
          <w:p w:rsidR="00E86EBF" w:rsidRPr="000C7568" w:rsidRDefault="00E86EBF"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216" w:type="pct"/>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rPr>
                <w:rFonts w:ascii="Arial" w:hAnsi="Arial" w:cs="Arial"/>
                <w:sz w:val="12"/>
                <w:szCs w:val="14"/>
              </w:rPr>
            </w:pPr>
          </w:p>
        </w:tc>
        <w:tc>
          <w:tcPr>
            <w:tcW w:w="216" w:type="pct"/>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val="restart"/>
            <w:tcBorders>
              <w:left w:val="single" w:sz="4" w:space="0" w:color="auto"/>
              <w:right w:val="single" w:sz="4"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216" w:type="pct"/>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wydziału (ów)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jc w:val="center"/>
              <w:rPr>
                <w:rFonts w:ascii="Arial" w:hAnsi="Arial" w:cs="Arial"/>
                <w:iCs/>
                <w:sz w:val="12"/>
                <w:szCs w:val="14"/>
              </w:rPr>
            </w:pPr>
          </w:p>
        </w:tc>
        <w:tc>
          <w:tcPr>
            <w:tcW w:w="216" w:type="pct"/>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rPr>
                <w:rFonts w:ascii="Arial" w:hAnsi="Arial" w:cs="Arial"/>
                <w:iCs/>
                <w:sz w:val="12"/>
                <w:szCs w:val="14"/>
              </w:rPr>
            </w:pPr>
            <w:r w:rsidRPr="000C7568">
              <w:rPr>
                <w:rFonts w:ascii="Arial" w:hAnsi="Arial" w:cs="Arial"/>
                <w:iCs/>
                <w:sz w:val="12"/>
                <w:szCs w:val="14"/>
              </w:rPr>
              <w:t>sądu (ów)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tcPr>
          <w:p w:rsidR="00E86EBF" w:rsidRPr="000C7568" w:rsidRDefault="00E86EBF"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48</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9</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cantSplit/>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2"/>
            <w:tcBorders>
              <w:top w:val="single" w:sz="4" w:space="0" w:color="auto"/>
              <w:left w:val="single" w:sz="4" w:space="0" w:color="auto"/>
              <w:bottom w:val="single" w:sz="4" w:space="0" w:color="auto"/>
              <w:right w:val="single" w:sz="12" w:space="0" w:color="auto"/>
            </w:tcBorders>
            <w:shd w:val="clear" w:color="auto" w:fill="auto"/>
          </w:tcPr>
          <w:p w:rsidR="00E86EBF" w:rsidRPr="000C7568" w:rsidRDefault="00E86EBF"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7F1224">
        <w:trPr>
          <w:trHeight w:hRule="exact" w:val="170"/>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Ua</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21</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7F1224">
        <w:trPr>
          <w:trHeight w:hRule="exact" w:val="170"/>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Uz</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22</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7F1224">
        <w:trPr>
          <w:trHeight w:hRule="exact" w:val="170"/>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Uo</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23</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WSC (skarga kasacyjna)</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24</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70" w:type="pct"/>
            <w:tcBorders>
              <w:top w:val="single" w:sz="4" w:space="0" w:color="auto"/>
              <w:left w:val="single" w:sz="12" w:space="0" w:color="auto"/>
              <w:bottom w:val="single" w:sz="4"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25</w:t>
            </w:r>
          </w:p>
        </w:tc>
        <w:tc>
          <w:tcPr>
            <w:tcW w:w="182" w:type="pct"/>
            <w:tcBorders>
              <w:top w:val="single" w:sz="4" w:space="0" w:color="auto"/>
              <w:left w:val="single" w:sz="12"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8"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8"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CC6CB0">
        <w:trPr>
          <w:trHeight w:hRule="exact" w:val="227"/>
        </w:trPr>
        <w:tc>
          <w:tcPr>
            <w:tcW w:w="512"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E86EBF" w:rsidRPr="000C7568" w:rsidRDefault="00E86EBF"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70" w:type="pct"/>
            <w:tcBorders>
              <w:top w:val="single" w:sz="4" w:space="0" w:color="auto"/>
              <w:left w:val="single" w:sz="12" w:space="0" w:color="auto"/>
              <w:bottom w:val="single" w:sz="12" w:space="0" w:color="auto"/>
              <w:right w:val="single" w:sz="12"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26</w:t>
            </w:r>
          </w:p>
        </w:tc>
        <w:tc>
          <w:tcPr>
            <w:tcW w:w="182" w:type="pct"/>
            <w:tcBorders>
              <w:top w:val="single" w:sz="4" w:space="0" w:color="auto"/>
              <w:left w:val="single" w:sz="12"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8" w:space="0" w:color="auto"/>
              <w:left w:val="single" w:sz="4" w:space="0" w:color="auto"/>
              <w:bottom w:val="single" w:sz="12" w:space="0" w:color="auto"/>
              <w:right w:val="single" w:sz="8"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8" w:space="0" w:color="auto"/>
              <w:left w:val="single" w:sz="8" w:space="0" w:color="auto"/>
              <w:bottom w:val="single" w:sz="12" w:space="0" w:color="auto"/>
              <w:right w:val="single" w:sz="12" w:space="0" w:color="auto"/>
            </w:tcBorders>
            <w:vAlign w:val="center"/>
          </w:tcPr>
          <w:p w:rsidR="00E86EBF" w:rsidRDefault="00E86EBF">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lastRenderedPageBreak/>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720"/>
        <w:gridCol w:w="52"/>
        <w:gridCol w:w="616"/>
        <w:gridCol w:w="287"/>
        <w:gridCol w:w="568"/>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610"/>
      </w:tblGrid>
      <w:tr w:rsidR="007700C7" w:rsidRPr="00FA4968" w:rsidTr="002A53A7">
        <w:trPr>
          <w:trHeight w:hRule="exact" w:val="170"/>
          <w:tblHeader/>
        </w:trPr>
        <w:tc>
          <w:tcPr>
            <w:tcW w:w="498"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Pr>
                <w:rFonts w:ascii="Arial" w:hAnsi="Arial" w:cs="Arial"/>
                <w:sz w:val="14"/>
                <w:szCs w:val="14"/>
              </w:rPr>
              <w:t xml:space="preserve"> ogółem</w:t>
            </w:r>
            <w:r>
              <w:rPr>
                <w:rFonts w:ascii="Arial" w:hAnsi="Arial" w:cs="Arial"/>
                <w:sz w:val="14"/>
                <w:szCs w:val="14"/>
              </w:rPr>
              <w:br/>
              <w:t>(suma kol. 4, 22</w:t>
            </w:r>
            <w:r w:rsidRPr="00FA4968">
              <w:rPr>
                <w:rFonts w:ascii="Arial" w:hAnsi="Arial" w:cs="Arial"/>
                <w:sz w:val="14"/>
                <w:szCs w:val="14"/>
              </w:rPr>
              <w:t>)</w:t>
            </w:r>
          </w:p>
        </w:tc>
        <w:tc>
          <w:tcPr>
            <w:tcW w:w="3790"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7700C7" w:rsidRPr="00FA4968" w:rsidTr="002A53A7">
        <w:trPr>
          <w:trHeight w:hRule="exact" w:val="170"/>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F6389B">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5, 17, 21</w:t>
            </w:r>
            <w:r w:rsidRPr="00FA4968">
              <w:rPr>
                <w:rFonts w:ascii="Arial" w:hAnsi="Arial" w:cs="Arial"/>
                <w:sz w:val="14"/>
                <w:szCs w:val="14"/>
              </w:rPr>
              <w:t>)</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730EFC" w:rsidRDefault="007700C7"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sędziowie SR</w:t>
            </w:r>
          </w:p>
        </w:tc>
        <w:tc>
          <w:tcPr>
            <w:tcW w:w="192" w:type="pct"/>
            <w:vMerge w:val="restart"/>
            <w:tcBorders>
              <w:top w:val="single" w:sz="4" w:space="0" w:color="auto"/>
              <w:left w:val="single" w:sz="4" w:space="0" w:color="auto"/>
              <w:right w:val="single" w:sz="4" w:space="0" w:color="auto"/>
            </w:tcBorders>
            <w:textDirection w:val="btLr"/>
            <w:vAlign w:val="center"/>
          </w:tcPr>
          <w:p w:rsidR="007700C7" w:rsidRPr="00FA4968" w:rsidRDefault="007700C7" w:rsidP="007700C7">
            <w:pPr>
              <w:ind w:left="113" w:right="113"/>
              <w:jc w:val="center"/>
              <w:rPr>
                <w:rFonts w:ascii="Arial" w:hAnsi="Arial" w:cs="Arial"/>
                <w:sz w:val="14"/>
                <w:szCs w:val="14"/>
              </w:rPr>
            </w:pPr>
            <w:r w:rsidRPr="007700C7">
              <w:rPr>
                <w:rFonts w:ascii="Arial" w:hAnsi="Arial" w:cs="Arial"/>
                <w:sz w:val="12"/>
                <w:szCs w:val="14"/>
              </w:rPr>
              <w:t>inni sędziowie</w:t>
            </w:r>
          </w:p>
        </w:tc>
      </w:tr>
      <w:tr w:rsidR="002A53A7" w:rsidRPr="00FA4968" w:rsidTr="002A53A7">
        <w:trPr>
          <w:trHeight w:hRule="exact" w:val="170"/>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730EFC" w:rsidRDefault="007700C7"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95189D">
              <w:rPr>
                <w:rFonts w:ascii="Arial" w:hAnsi="Arial" w:cs="Arial"/>
                <w:sz w:val="12"/>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inni</w:t>
            </w:r>
          </w:p>
        </w:tc>
        <w:tc>
          <w:tcPr>
            <w:tcW w:w="225"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92"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747BC0" w:rsidRPr="00FA4968" w:rsidTr="002A53A7">
        <w:trPr>
          <w:trHeight w:val="2351"/>
          <w:tblHeader/>
        </w:trPr>
        <w:tc>
          <w:tcPr>
            <w:tcW w:w="498" w:type="pct"/>
            <w:gridSpan w:val="4"/>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2"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747BC0" w:rsidRPr="00FA4968" w:rsidTr="002A53A7">
        <w:trPr>
          <w:trHeight w:val="20"/>
          <w:tblHeader/>
        </w:trPr>
        <w:tc>
          <w:tcPr>
            <w:tcW w:w="58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92" w:type="pct"/>
            <w:tcBorders>
              <w:top w:val="single" w:sz="4" w:space="0" w:color="auto"/>
              <w:left w:val="single" w:sz="4" w:space="0" w:color="auto"/>
              <w:bottom w:val="single" w:sz="12"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747BC0" w:rsidRPr="00FA4968" w:rsidTr="002A53A7">
        <w:trPr>
          <w:cantSplit/>
          <w:trHeight w:hRule="exact" w:val="284"/>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F6389B" w:rsidRPr="000C7568" w:rsidRDefault="00F6389B" w:rsidP="0013627B">
            <w:pPr>
              <w:rPr>
                <w:rFonts w:ascii="Arial" w:hAnsi="Arial" w:cs="Arial"/>
                <w:b/>
                <w:bCs/>
                <w:sz w:val="12"/>
                <w:szCs w:val="12"/>
              </w:rPr>
            </w:pPr>
            <w:r w:rsidRPr="00025937">
              <w:rPr>
                <w:rFonts w:ascii="Arial" w:hAnsi="Arial" w:cs="Arial"/>
                <w:b/>
                <w:bCs/>
                <w:sz w:val="11"/>
                <w:szCs w:val="11"/>
              </w:rPr>
              <w:t>Ogółem sprawy z zakresu prawa pracy</w:t>
            </w:r>
            <w:r>
              <w:rPr>
                <w:rFonts w:ascii="Arial" w:hAnsi="Arial" w:cs="Arial"/>
                <w:b/>
                <w:bCs/>
                <w:sz w:val="12"/>
                <w:szCs w:val="12"/>
              </w:rPr>
              <w:t xml:space="preserve"> (suma wierszy 28, 49 do 56</w:t>
            </w:r>
            <w:r w:rsidRPr="000C7568">
              <w:rPr>
                <w:rFonts w:ascii="Arial" w:hAnsi="Arial" w:cs="Arial"/>
                <w:b/>
                <w:bCs/>
                <w:sz w:val="12"/>
                <w:szCs w:val="12"/>
              </w:rPr>
              <w:t>)</w:t>
            </w:r>
          </w:p>
        </w:tc>
        <w:tc>
          <w:tcPr>
            <w:tcW w:w="90" w:type="pct"/>
            <w:tcBorders>
              <w:top w:val="single" w:sz="12" w:space="0" w:color="auto"/>
              <w:left w:val="single" w:sz="12" w:space="0" w:color="auto"/>
              <w:bottom w:val="single" w:sz="4" w:space="0" w:color="auto"/>
              <w:right w:val="single" w:sz="12" w:space="0" w:color="auto"/>
            </w:tcBorders>
            <w:shd w:val="clear" w:color="auto" w:fill="auto"/>
            <w:vAlign w:val="center"/>
          </w:tcPr>
          <w:p w:rsidR="00F6389B" w:rsidRPr="00FA4968" w:rsidRDefault="00F6389B" w:rsidP="0013627B">
            <w:pPr>
              <w:jc w:val="center"/>
              <w:rPr>
                <w:rFonts w:ascii="Arial" w:hAnsi="Arial" w:cs="Arial"/>
                <w:sz w:val="12"/>
                <w:szCs w:val="12"/>
              </w:rPr>
            </w:pPr>
            <w:r>
              <w:rPr>
                <w:rFonts w:ascii="Arial" w:hAnsi="Arial" w:cs="Arial"/>
                <w:sz w:val="12"/>
                <w:szCs w:val="12"/>
              </w:rPr>
              <w:t>27</w:t>
            </w:r>
          </w:p>
        </w:tc>
        <w:tc>
          <w:tcPr>
            <w:tcW w:w="178" w:type="pct"/>
            <w:tcBorders>
              <w:top w:val="single" w:sz="12" w:space="0" w:color="auto"/>
              <w:left w:val="single" w:sz="12" w:space="0" w:color="auto"/>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33</w:t>
            </w: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19</w:t>
            </w: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19</w:t>
            </w: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15</w:t>
            </w:r>
          </w:p>
        </w:tc>
        <w:tc>
          <w:tcPr>
            <w:tcW w:w="221"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4</w:t>
            </w:r>
          </w:p>
        </w:tc>
        <w:tc>
          <w:tcPr>
            <w:tcW w:w="234"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5"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3"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12"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12" w:space="0" w:color="auto"/>
              <w:left w:val="nil"/>
              <w:bottom w:val="single" w:sz="8" w:space="0" w:color="auto"/>
              <w:right w:val="single" w:sz="8"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12" w:space="0" w:color="auto"/>
              <w:left w:val="single" w:sz="8" w:space="0" w:color="auto"/>
              <w:bottom w:val="single" w:sz="8" w:space="0" w:color="auto"/>
              <w:right w:val="single" w:sz="12" w:space="0" w:color="auto"/>
            </w:tcBorders>
          </w:tcPr>
          <w:p w:rsidR="00B811D2" w:rsidRDefault="00B811D2" w:rsidP="00B811D2">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F6389B" w:rsidRPr="000C7568" w:rsidRDefault="00F6389B" w:rsidP="0013627B">
            <w:pPr>
              <w:ind w:right="85"/>
              <w:rPr>
                <w:rFonts w:ascii="Arial" w:hAnsi="Arial"/>
                <w:sz w:val="12"/>
                <w:szCs w:val="12"/>
              </w:rPr>
            </w:pPr>
            <w:r w:rsidRPr="000C7568">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6389B" w:rsidRPr="00FA4968" w:rsidRDefault="00F6389B" w:rsidP="0013627B">
            <w:pPr>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6389B" w:rsidRPr="002013E4" w:rsidRDefault="00F6389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6389B" w:rsidRPr="002013E4" w:rsidRDefault="00F6389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tcPr>
          <w:p w:rsidR="00B811D2" w:rsidRDefault="00B811D2" w:rsidP="00B811D2">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r w:rsidR="00747BC0" w:rsidRPr="00FA4968" w:rsidTr="002A53A7">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B811D2" w:rsidRPr="000C7568" w:rsidRDefault="00B811D2" w:rsidP="0013627B">
            <w:pPr>
              <w:jc w:val="center"/>
              <w:rPr>
                <w:rFonts w:ascii="Arial" w:hAnsi="Arial" w:cs="Arial"/>
                <w:sz w:val="12"/>
                <w:szCs w:val="12"/>
              </w:rPr>
            </w:pPr>
            <w:r w:rsidRPr="000C7568">
              <w:rPr>
                <w:rFonts w:ascii="Arial" w:hAnsi="Arial" w:cs="Arial"/>
                <w:sz w:val="12"/>
                <w:szCs w:val="12"/>
              </w:rPr>
              <w:t>w tym</w:t>
            </w: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29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454"/>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zakończono w trybie art. 339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zakończono w trybie art. 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383"/>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274"/>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39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811D2" w:rsidRPr="00FA4968" w:rsidRDefault="00B811D2" w:rsidP="0013627B">
            <w:pPr>
              <w:jc w:val="center"/>
              <w:rPr>
                <w:rFonts w:ascii="Arial" w:hAnsi="Arial" w:cs="Arial"/>
                <w:sz w:val="12"/>
                <w:szCs w:val="12"/>
              </w:rPr>
            </w:pPr>
            <w:r>
              <w:rPr>
                <w:rFonts w:ascii="Arial" w:hAnsi="Arial" w:cs="Arial"/>
                <w:sz w:val="12"/>
                <w:szCs w:val="12"/>
              </w:rPr>
              <w:t>35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val="restart"/>
            <w:tcBorders>
              <w:top w:val="nil"/>
              <w:left w:val="single" w:sz="4" w:space="0" w:color="auto"/>
              <w:bottom w:val="single" w:sz="4" w:space="0" w:color="auto"/>
              <w:right w:val="single" w:sz="4" w:space="0" w:color="auto"/>
            </w:tcBorders>
            <w:shd w:val="clear" w:color="auto" w:fill="auto"/>
            <w:vAlign w:val="center"/>
          </w:tcPr>
          <w:p w:rsidR="00B811D2" w:rsidRPr="004C6DD7" w:rsidRDefault="00B811D2" w:rsidP="0013627B">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08" w:type="pct"/>
            <w:gridSpan w:val="2"/>
            <w:tcBorders>
              <w:top w:val="nil"/>
              <w:left w:val="single" w:sz="4" w:space="0" w:color="auto"/>
              <w:bottom w:val="single" w:sz="4" w:space="0" w:color="auto"/>
              <w:right w:val="single" w:sz="12" w:space="0" w:color="auto"/>
            </w:tcBorders>
            <w:shd w:val="clear" w:color="auto" w:fill="auto"/>
            <w:vAlign w:val="center"/>
          </w:tcPr>
          <w:p w:rsidR="00B811D2" w:rsidRPr="004C6DD7" w:rsidRDefault="00B811D2" w:rsidP="0013627B">
            <w:pPr>
              <w:ind w:right="-42"/>
              <w:rPr>
                <w:rFonts w:ascii="Arial" w:hAnsi="Arial" w:cs="Arial"/>
                <w:iCs/>
                <w:sz w:val="10"/>
                <w:szCs w:val="12"/>
              </w:rPr>
            </w:pPr>
            <w:r w:rsidRPr="004C6DD7">
              <w:rPr>
                <w:rFonts w:ascii="Arial" w:hAnsi="Arial" w:cs="Arial"/>
                <w:iCs/>
                <w:sz w:val="10"/>
                <w:szCs w:val="12"/>
              </w:rPr>
              <w:t>wydziału (łów)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811D2" w:rsidRPr="004C6DD7" w:rsidRDefault="00B811D2" w:rsidP="0013627B">
            <w:pPr>
              <w:spacing w:after="40" w:line="140" w:lineRule="exact"/>
              <w:ind w:right="-42"/>
              <w:rPr>
                <w:rFonts w:ascii="Arial" w:hAnsi="Arial" w:cs="Arial"/>
                <w:sz w:val="10"/>
                <w:szCs w:val="12"/>
              </w:rPr>
            </w:pP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627B">
            <w:pPr>
              <w:spacing w:after="40" w:line="140" w:lineRule="exact"/>
              <w:ind w:right="-42"/>
              <w:rPr>
                <w:rFonts w:ascii="Arial" w:hAnsi="Arial" w:cs="Arial"/>
                <w:sz w:val="10"/>
                <w:szCs w:val="12"/>
              </w:rPr>
            </w:pPr>
            <w:r w:rsidRPr="004C6DD7">
              <w:rPr>
                <w:rFonts w:ascii="Arial" w:hAnsi="Arial" w:cs="Arial"/>
                <w:iCs/>
                <w:sz w:val="10"/>
                <w:szCs w:val="12"/>
              </w:rPr>
              <w:t>sądu (dów)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37</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566217"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val="restart"/>
            <w:tcBorders>
              <w:top w:val="single" w:sz="4" w:space="0" w:color="auto"/>
              <w:left w:val="single" w:sz="4" w:space="0" w:color="auto"/>
              <w:right w:val="single" w:sz="4"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 wyniku zmiany obszaru właściwości miejscowej</w:t>
            </w: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hRule="exact" w:val="227"/>
        </w:trPr>
        <w:tc>
          <w:tcPr>
            <w:tcW w:w="64" w:type="pct"/>
            <w:vMerge/>
            <w:tcBorders>
              <w:left w:val="single" w:sz="4" w:space="0" w:color="auto"/>
              <w:right w:val="single" w:sz="4" w:space="0" w:color="auto"/>
            </w:tcBorders>
            <w:shd w:val="clear" w:color="auto" w:fill="auto"/>
            <w:vAlign w:val="center"/>
          </w:tcPr>
          <w:p w:rsidR="00B811D2" w:rsidRPr="000C7568" w:rsidRDefault="00B811D2" w:rsidP="0013627B">
            <w:pPr>
              <w:spacing w:after="40" w:line="140" w:lineRule="exact"/>
              <w:ind w:right="85"/>
              <w:rPr>
                <w:rFonts w:ascii="Arial" w:hAnsi="Arial"/>
                <w:sz w:val="12"/>
                <w:szCs w:val="12"/>
              </w:rPr>
            </w:pPr>
          </w:p>
        </w:tc>
        <w:tc>
          <w:tcPr>
            <w:tcW w:w="225" w:type="pct"/>
            <w:vMerge/>
            <w:tcBorders>
              <w:left w:val="single" w:sz="4" w:space="0" w:color="auto"/>
              <w:bottom w:val="single" w:sz="4" w:space="0" w:color="auto"/>
              <w:right w:val="single" w:sz="4" w:space="0" w:color="auto"/>
            </w:tcBorders>
            <w:shd w:val="clear" w:color="auto" w:fill="auto"/>
            <w:vAlign w:val="center"/>
          </w:tcPr>
          <w:p w:rsidR="00B811D2" w:rsidRPr="004C6DD7" w:rsidRDefault="00B811D2" w:rsidP="001304A0">
            <w:pPr>
              <w:jc w:val="center"/>
              <w:rPr>
                <w:rFonts w:ascii="Arial" w:hAnsi="Arial" w:cs="Arial"/>
                <w:iCs/>
                <w:sz w:val="10"/>
                <w:szCs w:val="12"/>
              </w:rPr>
            </w:pPr>
          </w:p>
        </w:tc>
        <w:tc>
          <w:tcPr>
            <w:tcW w:w="208"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B811D2" w:rsidRPr="004C6DD7" w:rsidRDefault="00B811D2" w:rsidP="001304A0">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B811D2" w:rsidRPr="00FA4968" w:rsidRDefault="00B811D2" w:rsidP="0013627B">
            <w:pPr>
              <w:jc w:val="center"/>
              <w:rPr>
                <w:rFonts w:ascii="Arial" w:hAnsi="Arial" w:cs="Arial"/>
                <w:sz w:val="12"/>
                <w:szCs w:val="12"/>
              </w:rPr>
            </w:pPr>
            <w:r>
              <w:rPr>
                <w:rFonts w:ascii="Arial" w:hAnsi="Arial" w:cs="Arial"/>
                <w:sz w:val="12"/>
                <w:szCs w:val="12"/>
              </w:rPr>
              <w:t>39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811D2" w:rsidRPr="00AE14BB" w:rsidRDefault="00B811D2">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811D2" w:rsidRDefault="00B811D2">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B811D2" w:rsidRDefault="00B811D2">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B811D2" w:rsidRDefault="00B811D2">
            <w:pPr>
              <w:jc w:val="right"/>
              <w:rPr>
                <w:rFonts w:ascii="Arial" w:hAnsi="Arial" w:cs="Arial"/>
                <w:color w:val="000000"/>
                <w:sz w:val="14"/>
                <w:szCs w:val="14"/>
              </w:rPr>
            </w:pPr>
          </w:p>
        </w:tc>
      </w:tr>
      <w:tr w:rsidR="00747BC0" w:rsidRPr="00FA4968" w:rsidTr="002A53A7">
        <w:trPr>
          <w:cantSplit/>
          <w:trHeight w:val="301"/>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13627B">
            <w:pPr>
              <w:jc w:val="center"/>
              <w:rPr>
                <w:rFonts w:ascii="Arial" w:hAnsi="Arial" w:cs="Arial"/>
                <w:sz w:val="12"/>
                <w:szCs w:val="12"/>
              </w:rPr>
            </w:pPr>
            <w:r>
              <w:rPr>
                <w:rFonts w:ascii="Arial" w:hAnsi="Arial" w:cs="Arial"/>
                <w:sz w:val="12"/>
                <w:szCs w:val="12"/>
              </w:rPr>
              <w:t>40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CD1AD6"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CD1AD6"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val="231"/>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Default="00C66E6C" w:rsidP="0013627B">
            <w:pPr>
              <w:jc w:val="center"/>
              <w:rPr>
                <w:rFonts w:ascii="Arial" w:hAnsi="Arial" w:cs="Arial"/>
                <w:sz w:val="12"/>
                <w:szCs w:val="12"/>
              </w:rPr>
            </w:pPr>
            <w:r>
              <w:rPr>
                <w:rFonts w:ascii="Arial" w:hAnsi="Arial" w:cs="Arial"/>
                <w:sz w:val="12"/>
                <w:szCs w:val="12"/>
              </w:rPr>
              <w:t>41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24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6C" w:rsidRPr="004C6DD7" w:rsidRDefault="00C66E6C" w:rsidP="0013627B">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192" w:type="pct"/>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24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p>
        </w:tc>
        <w:tc>
          <w:tcPr>
            <w:tcW w:w="192" w:type="pct"/>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227"/>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Pr="00FA4968" w:rsidRDefault="00C66E6C" w:rsidP="0013627B">
            <w:pPr>
              <w:jc w:val="center"/>
              <w:rPr>
                <w:rFonts w:ascii="Arial" w:hAnsi="Arial" w:cs="Arial"/>
                <w:sz w:val="12"/>
                <w:szCs w:val="12"/>
              </w:rPr>
            </w:pPr>
            <w:r>
              <w:rPr>
                <w:rFonts w:ascii="Arial" w:hAnsi="Arial" w:cs="Arial"/>
                <w:sz w:val="12"/>
                <w:szCs w:val="12"/>
              </w:rPr>
              <w:t>45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Default="00C66E6C" w:rsidP="0013627B">
            <w:pPr>
              <w:jc w:val="center"/>
              <w:rPr>
                <w:rFonts w:ascii="Arial" w:hAnsi="Arial" w:cs="Arial"/>
                <w:sz w:val="12"/>
                <w:szCs w:val="12"/>
              </w:rPr>
            </w:pPr>
            <w:r>
              <w:rPr>
                <w:rFonts w:ascii="Arial" w:hAnsi="Arial" w:cs="Arial"/>
                <w:sz w:val="12"/>
                <w:szCs w:val="12"/>
              </w:rPr>
              <w:t>46</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66E6C" w:rsidRDefault="00C66E6C" w:rsidP="0013627B">
            <w:pPr>
              <w:jc w:val="center"/>
              <w:rPr>
                <w:rFonts w:ascii="Arial" w:hAnsi="Arial" w:cs="Arial"/>
                <w:sz w:val="12"/>
                <w:szCs w:val="12"/>
              </w:rPr>
            </w:pPr>
            <w:r>
              <w:rPr>
                <w:rFonts w:ascii="Arial" w:hAnsi="Arial" w:cs="Arial"/>
                <w:sz w:val="12"/>
                <w:szCs w:val="12"/>
              </w:rPr>
              <w:t>47</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C66E6C" w:rsidRPr="000C7568" w:rsidRDefault="00C66E6C" w:rsidP="0013627B">
            <w:pPr>
              <w:spacing w:after="40" w:line="140" w:lineRule="exact"/>
              <w:ind w:right="85"/>
              <w:rPr>
                <w:rFonts w:ascii="Arial" w:hAnsi="Arial"/>
                <w:sz w:val="12"/>
                <w:szCs w:val="12"/>
              </w:rPr>
            </w:pPr>
          </w:p>
        </w:tc>
        <w:tc>
          <w:tcPr>
            <w:tcW w:w="433" w:type="pct"/>
            <w:gridSpan w:val="3"/>
            <w:tcBorders>
              <w:top w:val="nil"/>
              <w:left w:val="single" w:sz="4" w:space="0" w:color="auto"/>
              <w:bottom w:val="single" w:sz="4" w:space="0" w:color="auto"/>
              <w:right w:val="single" w:sz="12" w:space="0" w:color="auto"/>
            </w:tcBorders>
            <w:shd w:val="clear" w:color="auto" w:fill="auto"/>
            <w:vAlign w:val="center"/>
          </w:tcPr>
          <w:p w:rsidR="00C66E6C" w:rsidRPr="004C6DD7" w:rsidRDefault="00C66E6C" w:rsidP="0013627B">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48</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49</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50</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51</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18</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18</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18</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14</w:t>
            </w: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nil"/>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52</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10</w:t>
            </w: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nil"/>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170"/>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53</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single" w:sz="4" w:space="0" w:color="auto"/>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454"/>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CC6CB0">
            <w:pPr>
              <w:jc w:val="center"/>
              <w:rPr>
                <w:rFonts w:ascii="Arial" w:hAnsi="Arial" w:cs="Arial"/>
                <w:sz w:val="12"/>
                <w:szCs w:val="12"/>
              </w:rPr>
            </w:pPr>
            <w:r>
              <w:rPr>
                <w:rFonts w:ascii="Arial" w:hAnsi="Arial" w:cs="Arial"/>
                <w:sz w:val="12"/>
                <w:szCs w:val="12"/>
              </w:rPr>
              <w:t>54</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single" w:sz="4" w:space="0" w:color="auto"/>
              <w:bottom w:val="single" w:sz="8"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8"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397"/>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C66E6C" w:rsidRPr="000C7568" w:rsidRDefault="00C66E6C" w:rsidP="006E4419">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66E6C" w:rsidRPr="00FA4968" w:rsidRDefault="00C66E6C" w:rsidP="006E4419">
            <w:pPr>
              <w:jc w:val="center"/>
              <w:rPr>
                <w:rFonts w:ascii="Arial" w:hAnsi="Arial" w:cs="Arial"/>
                <w:sz w:val="12"/>
                <w:szCs w:val="12"/>
              </w:rPr>
            </w:pPr>
            <w:r>
              <w:rPr>
                <w:rFonts w:ascii="Arial" w:hAnsi="Arial" w:cs="Arial"/>
                <w:sz w:val="12"/>
                <w:szCs w:val="12"/>
              </w:rPr>
              <w:t>55</w:t>
            </w:r>
          </w:p>
        </w:tc>
        <w:tc>
          <w:tcPr>
            <w:tcW w:w="178"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C66E6C" w:rsidRPr="00A24C04" w:rsidRDefault="00C66E6C" w:rsidP="00CC6CB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78" w:type="pct"/>
            <w:tcBorders>
              <w:top w:val="single" w:sz="8" w:space="0" w:color="auto"/>
              <w:left w:val="single" w:sz="4" w:space="0" w:color="auto"/>
              <w:bottom w:val="single" w:sz="4" w:space="0" w:color="auto"/>
              <w:right w:val="single" w:sz="8" w:space="0" w:color="auto"/>
            </w:tcBorders>
            <w:shd w:val="clear" w:color="auto" w:fill="auto"/>
            <w:vAlign w:val="center"/>
          </w:tcPr>
          <w:p w:rsidR="00C66E6C" w:rsidRDefault="00C66E6C" w:rsidP="00CC6CB0">
            <w:pPr>
              <w:jc w:val="right"/>
              <w:rPr>
                <w:rFonts w:ascii="Arial" w:hAnsi="Arial" w:cs="Arial"/>
                <w:color w:val="000000"/>
                <w:sz w:val="14"/>
                <w:szCs w:val="14"/>
              </w:rPr>
            </w:pPr>
          </w:p>
        </w:tc>
        <w:tc>
          <w:tcPr>
            <w:tcW w:w="192" w:type="pct"/>
            <w:tcBorders>
              <w:top w:val="single" w:sz="8" w:space="0" w:color="auto"/>
              <w:left w:val="single" w:sz="8" w:space="0" w:color="auto"/>
              <w:bottom w:val="single" w:sz="4" w:space="0" w:color="auto"/>
              <w:right w:val="single" w:sz="12" w:space="0" w:color="auto"/>
            </w:tcBorders>
            <w:vAlign w:val="center"/>
          </w:tcPr>
          <w:p w:rsidR="00C66E6C" w:rsidRDefault="00C66E6C">
            <w:pPr>
              <w:jc w:val="right"/>
              <w:rPr>
                <w:rFonts w:ascii="Arial" w:hAnsi="Arial" w:cs="Arial"/>
                <w:color w:val="000000"/>
                <w:sz w:val="14"/>
                <w:szCs w:val="14"/>
              </w:rPr>
            </w:pPr>
          </w:p>
        </w:tc>
      </w:tr>
      <w:tr w:rsidR="00747BC0" w:rsidRPr="00FA4968" w:rsidTr="002A53A7">
        <w:trPr>
          <w:cantSplit/>
          <w:trHeight w:hRule="exact" w:val="227"/>
        </w:trPr>
        <w:tc>
          <w:tcPr>
            <w:tcW w:w="49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F6389B" w:rsidRPr="000C7568" w:rsidRDefault="00F6389B" w:rsidP="00900A1E">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90" w:type="pct"/>
            <w:tcBorders>
              <w:top w:val="single" w:sz="4" w:space="0" w:color="auto"/>
              <w:left w:val="single" w:sz="12" w:space="0" w:color="auto"/>
              <w:bottom w:val="single" w:sz="12" w:space="0" w:color="auto"/>
              <w:right w:val="single" w:sz="12" w:space="0" w:color="auto"/>
            </w:tcBorders>
            <w:shd w:val="clear" w:color="auto" w:fill="auto"/>
            <w:vAlign w:val="center"/>
          </w:tcPr>
          <w:p w:rsidR="00F6389B" w:rsidRPr="00FA4968" w:rsidRDefault="00F6389B" w:rsidP="006E4419">
            <w:pPr>
              <w:jc w:val="center"/>
              <w:rPr>
                <w:rFonts w:ascii="Arial" w:hAnsi="Arial" w:cs="Arial"/>
                <w:sz w:val="12"/>
                <w:szCs w:val="12"/>
              </w:rPr>
            </w:pPr>
            <w:r>
              <w:rPr>
                <w:rFonts w:ascii="Arial" w:hAnsi="Arial" w:cs="Arial"/>
                <w:sz w:val="12"/>
                <w:szCs w:val="12"/>
              </w:rPr>
              <w:t>56</w:t>
            </w:r>
          </w:p>
        </w:tc>
        <w:tc>
          <w:tcPr>
            <w:tcW w:w="178"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F6389B" w:rsidRPr="00414B6F" w:rsidRDefault="00F6389B">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F6389B" w:rsidRPr="00414B6F" w:rsidRDefault="00F6389B">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rsidP="00E65FF0">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F6389B" w:rsidRDefault="00F6389B">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12" w:space="0" w:color="auto"/>
            </w:tcBorders>
            <w:shd w:val="clear" w:color="auto" w:fill="auto"/>
            <w:vAlign w:val="center"/>
          </w:tcPr>
          <w:p w:rsidR="00F6389B" w:rsidRDefault="00F6389B">
            <w:pPr>
              <w:jc w:val="right"/>
              <w:rPr>
                <w:rFonts w:ascii="Arial" w:hAnsi="Arial" w:cs="Arial"/>
                <w:color w:val="000000"/>
                <w:sz w:val="14"/>
                <w:szCs w:val="14"/>
              </w:rPr>
            </w:pPr>
          </w:p>
        </w:tc>
        <w:tc>
          <w:tcPr>
            <w:tcW w:w="192" w:type="pct"/>
            <w:tcBorders>
              <w:top w:val="single" w:sz="4" w:space="0" w:color="auto"/>
              <w:left w:val="single" w:sz="4" w:space="0" w:color="auto"/>
              <w:bottom w:val="single" w:sz="12" w:space="0" w:color="auto"/>
              <w:right w:val="single" w:sz="12" w:space="0" w:color="auto"/>
            </w:tcBorders>
          </w:tcPr>
          <w:p w:rsidR="00414B6F" w:rsidRDefault="00414B6F" w:rsidP="00414B6F">
            <w:pPr>
              <w:jc w:val="right"/>
              <w:rPr>
                <w:rFonts w:ascii="Arial" w:hAnsi="Arial" w:cs="Arial"/>
                <w:color w:val="000000"/>
                <w:sz w:val="14"/>
                <w:szCs w:val="14"/>
              </w:rPr>
            </w:pPr>
          </w:p>
          <w:p w:rsidR="00F6389B" w:rsidRDefault="00F6389B">
            <w:pPr>
              <w:jc w:val="right"/>
              <w:rPr>
                <w:rFonts w:ascii="Arial" w:hAnsi="Arial" w:cs="Arial"/>
                <w:color w:val="000000"/>
                <w:sz w:val="14"/>
                <w:szCs w:val="14"/>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946350">
        <w:rPr>
          <w:rFonts w:ascii="Arial" w:hAnsi="Arial" w:cs="Arial"/>
          <w:sz w:val="12"/>
          <w:szCs w:val="12"/>
        </w:rPr>
        <w:t>, z późn. zm.</w:t>
      </w:r>
      <w:r w:rsidR="00886FDA" w:rsidRPr="00946350">
        <w:rPr>
          <w:rFonts w:ascii="Arial" w:hAnsi="Arial" w:cs="Arial"/>
          <w:sz w:val="12"/>
          <w:szCs w:val="12"/>
        </w:rPr>
        <w:t>)</w:t>
      </w:r>
      <w:r w:rsidR="00CC1215" w:rsidRPr="00946350">
        <w:rPr>
          <w:rFonts w:ascii="Arial" w:hAnsi="Arial" w:cs="Arial"/>
          <w:sz w:val="12"/>
          <w:szCs w:val="12"/>
        </w:rPr>
        <w:t>.</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lastRenderedPageBreak/>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783"/>
        <w:gridCol w:w="182"/>
        <w:gridCol w:w="1559"/>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75"/>
      </w:tblGrid>
      <w:tr w:rsidR="00A7502A" w:rsidRPr="00987760" w:rsidTr="004C6DD7">
        <w:trPr>
          <w:trHeight w:val="20"/>
          <w:tblHeader/>
        </w:trPr>
        <w:tc>
          <w:tcPr>
            <w:tcW w:w="852"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12"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A7502A" w:rsidRPr="00FA4968" w:rsidTr="004C6DD7">
        <w:trPr>
          <w:trHeight w:val="159"/>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inni sędziowie</w:t>
            </w:r>
          </w:p>
        </w:tc>
        <w:tc>
          <w:tcPr>
            <w:tcW w:w="182" w:type="pct"/>
            <w:vMerge w:val="restart"/>
            <w:tcBorders>
              <w:top w:val="single" w:sz="4" w:space="0" w:color="auto"/>
              <w:left w:val="single" w:sz="4" w:space="0" w:color="auto"/>
              <w:right w:val="single" w:sz="4" w:space="0" w:color="auto"/>
            </w:tcBorders>
            <w:textDirection w:val="btLr"/>
            <w:vAlign w:val="center"/>
          </w:tcPr>
          <w:p w:rsidR="00A7502A" w:rsidRPr="00FA4968" w:rsidRDefault="00A7502A" w:rsidP="00A7502A">
            <w:pPr>
              <w:jc w:val="center"/>
              <w:rPr>
                <w:rFonts w:ascii="Arial" w:hAnsi="Arial" w:cs="Arial"/>
                <w:sz w:val="14"/>
                <w:szCs w:val="14"/>
              </w:rPr>
            </w:pPr>
            <w:r w:rsidRPr="00FA4968">
              <w:rPr>
                <w:rFonts w:ascii="Arial" w:hAnsi="Arial" w:cs="Arial"/>
                <w:sz w:val="14"/>
                <w:szCs w:val="14"/>
              </w:rPr>
              <w:t>referendarzy</w:t>
            </w:r>
          </w:p>
        </w:tc>
      </w:tr>
      <w:tr w:rsidR="00A7502A" w:rsidRPr="00FA4968" w:rsidTr="004C6DD7">
        <w:trPr>
          <w:trHeight w:val="20"/>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2"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A7502A" w:rsidRPr="00FA4968" w:rsidTr="004C6DD7">
        <w:trPr>
          <w:trHeight w:val="2351"/>
          <w:tblHeader/>
        </w:trPr>
        <w:tc>
          <w:tcPr>
            <w:tcW w:w="852" w:type="pct"/>
            <w:gridSpan w:val="4"/>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2"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9C5A4E" w:rsidRPr="00FA4968" w:rsidTr="004C6DD7">
        <w:trPr>
          <w:trHeight w:val="20"/>
          <w:tblHeader/>
        </w:trPr>
        <w:tc>
          <w:tcPr>
            <w:tcW w:w="98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12"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82" w:type="pct"/>
            <w:tcBorders>
              <w:top w:val="single" w:sz="4" w:space="0" w:color="auto"/>
              <w:left w:val="single" w:sz="4" w:space="0" w:color="auto"/>
              <w:bottom w:val="single" w:sz="12"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185900" w:rsidRPr="00FA4968" w:rsidTr="004C6DD7">
        <w:trPr>
          <w:cantSplit/>
          <w:trHeight w:hRule="exact" w:val="284"/>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185900" w:rsidRPr="000C7568" w:rsidRDefault="00185900"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 xml:space="preserve">esu prawa pracy (suma wierszy </w:t>
            </w:r>
            <w:r w:rsidR="00205E50" w:rsidRPr="00205E50">
              <w:rPr>
                <w:rFonts w:ascii="Arial" w:hAnsi="Arial" w:cs="Arial"/>
                <w:b/>
                <w:bCs/>
                <w:sz w:val="12"/>
                <w:szCs w:val="12"/>
              </w:rPr>
              <w:t>28, 49 do 56)</w:t>
            </w:r>
          </w:p>
        </w:tc>
        <w:tc>
          <w:tcPr>
            <w:tcW w:w="134" w:type="pct"/>
            <w:tcBorders>
              <w:top w:val="single" w:sz="12" w:space="0" w:color="auto"/>
              <w:left w:val="single" w:sz="12" w:space="0" w:color="auto"/>
              <w:bottom w:val="single" w:sz="4" w:space="0" w:color="auto"/>
              <w:right w:val="single" w:sz="4" w:space="0" w:color="auto"/>
            </w:tcBorders>
            <w:shd w:val="clear" w:color="auto" w:fill="auto"/>
            <w:vAlign w:val="center"/>
          </w:tcPr>
          <w:p w:rsidR="00185900" w:rsidRPr="00FA4968" w:rsidRDefault="00185900" w:rsidP="004416A9">
            <w:pPr>
              <w:jc w:val="center"/>
              <w:rPr>
                <w:rFonts w:ascii="Arial" w:hAnsi="Arial" w:cs="Arial"/>
                <w:sz w:val="12"/>
                <w:szCs w:val="12"/>
              </w:rPr>
            </w:pPr>
            <w:r>
              <w:rPr>
                <w:rFonts w:ascii="Arial" w:hAnsi="Arial" w:cs="Arial"/>
                <w:sz w:val="12"/>
                <w:szCs w:val="12"/>
              </w:rPr>
              <w:t>27</w:t>
            </w:r>
          </w:p>
        </w:tc>
        <w:tc>
          <w:tcPr>
            <w:tcW w:w="266" w:type="pct"/>
            <w:tcBorders>
              <w:top w:val="single" w:sz="12" w:space="0" w:color="auto"/>
              <w:left w:val="single" w:sz="12"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14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14</w:t>
            </w:r>
          </w:p>
        </w:tc>
        <w:tc>
          <w:tcPr>
            <w:tcW w:w="266" w:type="pct"/>
            <w:tcBorders>
              <w:top w:val="single" w:sz="12" w:space="0" w:color="auto"/>
              <w:left w:val="single" w:sz="4" w:space="0" w:color="auto"/>
              <w:bottom w:val="single" w:sz="4" w:space="0" w:color="auto"/>
              <w:right w:val="nil"/>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11</w:t>
            </w:r>
          </w:p>
        </w:tc>
        <w:tc>
          <w:tcPr>
            <w:tcW w:w="222"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9"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223"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2</w:t>
            </w:r>
          </w:p>
        </w:tc>
        <w:tc>
          <w:tcPr>
            <w:tcW w:w="219"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4</w:t>
            </w:r>
          </w:p>
        </w:tc>
        <w:tc>
          <w:tcPr>
            <w:tcW w:w="180"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8"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r>
              <w:rPr>
                <w:rFonts w:ascii="Arial" w:hAnsi="Arial" w:cs="Arial"/>
                <w:color w:val="000000"/>
                <w:sz w:val="14"/>
                <w:szCs w:val="14"/>
              </w:rPr>
              <w:t>2</w:t>
            </w:r>
          </w:p>
        </w:tc>
        <w:tc>
          <w:tcPr>
            <w:tcW w:w="224"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81" w:type="pct"/>
            <w:tcBorders>
              <w:top w:val="single" w:sz="12" w:space="0" w:color="auto"/>
              <w:left w:val="nil"/>
              <w:bottom w:val="single" w:sz="4" w:space="0" w:color="auto"/>
              <w:right w:val="single" w:sz="4" w:space="0" w:color="auto"/>
            </w:tcBorders>
            <w:shd w:val="clear" w:color="auto" w:fill="auto"/>
            <w:vAlign w:val="center"/>
          </w:tcPr>
          <w:p w:rsidR="00185900" w:rsidRDefault="00185900" w:rsidP="00185900">
            <w:pPr>
              <w:jc w:val="right"/>
              <w:rPr>
                <w:rFonts w:ascii="Arial" w:hAnsi="Arial" w:cs="Arial"/>
                <w:color w:val="000000"/>
                <w:sz w:val="14"/>
                <w:szCs w:val="14"/>
              </w:rPr>
            </w:pPr>
          </w:p>
          <w:p w:rsidR="00185900" w:rsidRDefault="00185900">
            <w:pPr>
              <w:jc w:val="right"/>
              <w:rPr>
                <w:rFonts w:ascii="Arial" w:hAnsi="Arial" w:cs="Arial"/>
                <w:color w:val="000000"/>
                <w:sz w:val="14"/>
                <w:szCs w:val="14"/>
              </w:rPr>
            </w:pPr>
          </w:p>
        </w:tc>
        <w:tc>
          <w:tcPr>
            <w:tcW w:w="223" w:type="pct"/>
            <w:tcBorders>
              <w:top w:val="single" w:sz="12" w:space="0" w:color="auto"/>
              <w:left w:val="nil"/>
              <w:bottom w:val="single" w:sz="4" w:space="0" w:color="auto"/>
              <w:right w:val="single" w:sz="4" w:space="0" w:color="auto"/>
            </w:tcBorders>
            <w:shd w:val="clear" w:color="auto" w:fill="auto"/>
            <w:vAlign w:val="center"/>
          </w:tcPr>
          <w:p w:rsidR="00185900" w:rsidRDefault="00185900" w:rsidP="00185900">
            <w:pPr>
              <w:jc w:val="right"/>
              <w:rPr>
                <w:rFonts w:ascii="Arial" w:hAnsi="Arial" w:cs="Arial"/>
                <w:color w:val="000000"/>
                <w:sz w:val="14"/>
                <w:szCs w:val="14"/>
              </w:rPr>
            </w:pPr>
          </w:p>
          <w:p w:rsidR="00185900" w:rsidRDefault="00185900">
            <w:pPr>
              <w:jc w:val="right"/>
              <w:rPr>
                <w:rFonts w:ascii="Arial" w:hAnsi="Arial" w:cs="Arial"/>
                <w:color w:val="000000"/>
                <w:sz w:val="14"/>
                <w:szCs w:val="14"/>
              </w:rPr>
            </w:pPr>
          </w:p>
        </w:tc>
        <w:tc>
          <w:tcPr>
            <w:tcW w:w="224"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78"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222" w:type="pct"/>
            <w:tcBorders>
              <w:top w:val="single" w:sz="12" w:space="0" w:color="auto"/>
              <w:left w:val="nil"/>
              <w:bottom w:val="single" w:sz="4" w:space="0" w:color="auto"/>
              <w:right w:val="single" w:sz="4" w:space="0" w:color="auto"/>
            </w:tcBorders>
            <w:shd w:val="clear" w:color="auto" w:fill="auto"/>
            <w:vAlign w:val="center"/>
          </w:tcPr>
          <w:p w:rsidR="00185900" w:rsidRDefault="00185900">
            <w:pPr>
              <w:jc w:val="right"/>
              <w:rPr>
                <w:rFonts w:ascii="Arial" w:hAnsi="Arial" w:cs="Arial"/>
                <w:color w:val="000000"/>
                <w:sz w:val="14"/>
                <w:szCs w:val="14"/>
              </w:rPr>
            </w:pPr>
          </w:p>
        </w:tc>
        <w:tc>
          <w:tcPr>
            <w:tcW w:w="180" w:type="pct"/>
            <w:tcBorders>
              <w:top w:val="single" w:sz="12" w:space="0" w:color="auto"/>
              <w:left w:val="nil"/>
              <w:bottom w:val="single" w:sz="8" w:space="0" w:color="auto"/>
              <w:right w:val="single" w:sz="8" w:space="0" w:color="auto"/>
            </w:tcBorders>
            <w:shd w:val="clear" w:color="auto" w:fill="auto"/>
            <w:vAlign w:val="center"/>
          </w:tcPr>
          <w:p w:rsidR="00185900" w:rsidRDefault="00185900">
            <w:pPr>
              <w:jc w:val="right"/>
              <w:rPr>
                <w:rFonts w:ascii="Arial" w:hAnsi="Arial" w:cs="Arial"/>
                <w:color w:val="000000"/>
                <w:sz w:val="14"/>
                <w:szCs w:val="14"/>
              </w:rPr>
            </w:pPr>
          </w:p>
        </w:tc>
        <w:tc>
          <w:tcPr>
            <w:tcW w:w="182" w:type="pct"/>
            <w:tcBorders>
              <w:top w:val="single" w:sz="12" w:space="0" w:color="auto"/>
              <w:left w:val="single" w:sz="8" w:space="0" w:color="auto"/>
              <w:bottom w:val="single" w:sz="8" w:space="0" w:color="auto"/>
              <w:right w:val="single" w:sz="12" w:space="0" w:color="auto"/>
            </w:tcBorders>
            <w:vAlign w:val="center"/>
          </w:tcPr>
          <w:p w:rsidR="00185900" w:rsidRDefault="00185900">
            <w:pPr>
              <w:jc w:val="right"/>
              <w:rPr>
                <w:rFonts w:ascii="Arial" w:hAnsi="Arial" w:cs="Arial"/>
                <w:color w:val="000000"/>
                <w:sz w:val="14"/>
                <w:szCs w:val="14"/>
              </w:rPr>
            </w:pPr>
          </w:p>
        </w:tc>
      </w:tr>
      <w:tr w:rsidR="00335E70" w:rsidRPr="00FA4968" w:rsidTr="004C6DD7">
        <w:trPr>
          <w:cantSplit/>
          <w:trHeight w:hRule="exact" w:val="170"/>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335E70" w:rsidRPr="000C7568" w:rsidRDefault="00335E70" w:rsidP="004416A9">
            <w:pPr>
              <w:ind w:right="85"/>
              <w:rPr>
                <w:rFonts w:ascii="Arial" w:hAnsi="Arial"/>
                <w:sz w:val="12"/>
                <w:szCs w:val="12"/>
              </w:rPr>
            </w:pPr>
            <w:r w:rsidRPr="000C7568">
              <w:rPr>
                <w:rFonts w:ascii="Arial" w:hAnsi="Arial"/>
                <w:sz w:val="12"/>
                <w:szCs w:val="12"/>
              </w:rPr>
              <w:t>P</w:t>
            </w:r>
          </w:p>
        </w:tc>
        <w:tc>
          <w:tcPr>
            <w:tcW w:w="134" w:type="pct"/>
            <w:tcBorders>
              <w:top w:val="nil"/>
              <w:left w:val="single" w:sz="12" w:space="0" w:color="auto"/>
              <w:bottom w:val="single" w:sz="4" w:space="0" w:color="auto"/>
              <w:right w:val="single" w:sz="4" w:space="0" w:color="auto"/>
            </w:tcBorders>
            <w:shd w:val="clear" w:color="auto" w:fill="auto"/>
            <w:vAlign w:val="center"/>
          </w:tcPr>
          <w:p w:rsidR="00335E70" w:rsidRPr="00FA4968" w:rsidRDefault="00335E70" w:rsidP="004416A9">
            <w:pPr>
              <w:jc w:val="center"/>
              <w:rPr>
                <w:rFonts w:ascii="Arial" w:hAnsi="Arial" w:cs="Arial"/>
                <w:sz w:val="12"/>
                <w:szCs w:val="12"/>
              </w:rPr>
            </w:pPr>
            <w:r>
              <w:rPr>
                <w:rFonts w:ascii="Arial" w:hAnsi="Arial" w:cs="Arial"/>
                <w:sz w:val="12"/>
                <w:szCs w:val="12"/>
              </w:rPr>
              <w:t>28</w:t>
            </w:r>
          </w:p>
        </w:tc>
        <w:tc>
          <w:tcPr>
            <w:tcW w:w="266" w:type="pct"/>
            <w:tcBorders>
              <w:top w:val="nil"/>
              <w:left w:val="single" w:sz="12"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single" w:sz="4"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3</w:t>
            </w:r>
          </w:p>
        </w:tc>
        <w:tc>
          <w:tcPr>
            <w:tcW w:w="266" w:type="pct"/>
            <w:tcBorders>
              <w:top w:val="nil"/>
              <w:left w:val="single" w:sz="4" w:space="0" w:color="auto"/>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335E70" w:rsidRDefault="00335E70" w:rsidP="00335E70">
            <w:pPr>
              <w:jc w:val="right"/>
              <w:rPr>
                <w:rFonts w:ascii="Arial" w:hAnsi="Arial" w:cs="Arial"/>
                <w:color w:val="000000"/>
                <w:sz w:val="14"/>
                <w:szCs w:val="14"/>
              </w:rPr>
            </w:pPr>
          </w:p>
          <w:p w:rsidR="00335E70" w:rsidRDefault="00335E70">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335E70" w:rsidRDefault="00335E70" w:rsidP="00335E70">
            <w:pPr>
              <w:jc w:val="right"/>
              <w:rPr>
                <w:rFonts w:ascii="Arial" w:hAnsi="Arial" w:cs="Arial"/>
                <w:color w:val="000000"/>
                <w:sz w:val="14"/>
                <w:szCs w:val="14"/>
              </w:rPr>
            </w:pPr>
          </w:p>
          <w:p w:rsidR="00335E70" w:rsidRDefault="00335E70">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335E70" w:rsidRDefault="00335E70">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335E70" w:rsidRDefault="00335E70">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335E70" w:rsidRDefault="00335E70">
            <w:pPr>
              <w:jc w:val="right"/>
              <w:rPr>
                <w:rFonts w:ascii="Arial" w:hAnsi="Arial" w:cs="Arial"/>
                <w:color w:val="000000"/>
                <w:sz w:val="14"/>
                <w:szCs w:val="14"/>
              </w:rPr>
            </w:pPr>
          </w:p>
        </w:tc>
      </w:tr>
      <w:tr w:rsidR="00583929" w:rsidRPr="00FA4968" w:rsidTr="004C6DD7">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583929" w:rsidRPr="000C7568" w:rsidRDefault="00583929" w:rsidP="004416A9">
            <w:pPr>
              <w:jc w:val="center"/>
              <w:rPr>
                <w:rFonts w:ascii="Arial" w:hAnsi="Arial" w:cs="Arial"/>
                <w:sz w:val="12"/>
                <w:szCs w:val="12"/>
              </w:rPr>
            </w:pPr>
            <w:r w:rsidRPr="000C7568">
              <w:rPr>
                <w:rFonts w:ascii="Arial" w:hAnsi="Arial" w:cs="Arial"/>
                <w:sz w:val="12"/>
                <w:szCs w:val="12"/>
              </w:rPr>
              <w:t>w tym</w:t>
            </w: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zwrot pozwu</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29</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hRule="exact" w:val="454"/>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30</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31</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32</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hRule="exact" w:val="227"/>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rPr>
                <w:rFonts w:ascii="Arial" w:hAnsi="Arial" w:cs="Arial"/>
                <w:sz w:val="12"/>
                <w:szCs w:val="12"/>
              </w:rPr>
            </w:pPr>
            <w:r w:rsidRPr="000C7568">
              <w:rPr>
                <w:rFonts w:ascii="Arial" w:hAnsi="Arial" w:cs="Arial"/>
                <w:sz w:val="12"/>
                <w:szCs w:val="12"/>
              </w:rPr>
              <w:t>w wyniku zmian zarządzenia MS o` biurowości</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33</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val="300"/>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34</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583929" w:rsidRPr="00FA4968" w:rsidTr="004C6DD7">
        <w:trPr>
          <w:cantSplit/>
          <w:trHeight w:hRule="exact" w:val="397"/>
        </w:trPr>
        <w:tc>
          <w:tcPr>
            <w:tcW w:w="64" w:type="pct"/>
            <w:vMerge/>
            <w:tcBorders>
              <w:left w:val="single" w:sz="4" w:space="0" w:color="auto"/>
              <w:right w:val="single" w:sz="4" w:space="0" w:color="auto"/>
            </w:tcBorders>
            <w:shd w:val="clear" w:color="auto" w:fill="auto"/>
            <w:vAlign w:val="center"/>
          </w:tcPr>
          <w:p w:rsidR="00583929" w:rsidRPr="000C7568" w:rsidRDefault="00583929"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583929" w:rsidRPr="000C7568" w:rsidRDefault="00583929"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134" w:type="pct"/>
            <w:tcBorders>
              <w:top w:val="nil"/>
              <w:left w:val="single" w:sz="12" w:space="0" w:color="auto"/>
              <w:bottom w:val="single" w:sz="4" w:space="0" w:color="auto"/>
              <w:right w:val="single" w:sz="4" w:space="0" w:color="auto"/>
            </w:tcBorders>
            <w:shd w:val="clear" w:color="auto" w:fill="auto"/>
            <w:vAlign w:val="center"/>
          </w:tcPr>
          <w:p w:rsidR="00583929" w:rsidRPr="00FA4968" w:rsidRDefault="00583929" w:rsidP="004416A9">
            <w:pPr>
              <w:jc w:val="center"/>
              <w:rPr>
                <w:rFonts w:ascii="Arial" w:hAnsi="Arial" w:cs="Arial"/>
                <w:sz w:val="12"/>
                <w:szCs w:val="12"/>
              </w:rPr>
            </w:pPr>
            <w:r>
              <w:rPr>
                <w:rFonts w:ascii="Arial" w:hAnsi="Arial" w:cs="Arial"/>
                <w:sz w:val="12"/>
                <w:szCs w:val="12"/>
              </w:rPr>
              <w:t>35</w:t>
            </w:r>
          </w:p>
        </w:tc>
        <w:tc>
          <w:tcPr>
            <w:tcW w:w="266" w:type="pct"/>
            <w:tcBorders>
              <w:top w:val="nil"/>
              <w:left w:val="single" w:sz="12"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583929" w:rsidRDefault="00583929">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583929" w:rsidRDefault="00583929">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583929" w:rsidRDefault="00583929">
            <w:pPr>
              <w:jc w:val="right"/>
              <w:rPr>
                <w:rFonts w:ascii="Arial" w:hAnsi="Arial" w:cs="Arial"/>
                <w:color w:val="000000"/>
                <w:sz w:val="14"/>
                <w:szCs w:val="14"/>
              </w:rPr>
            </w:pPr>
          </w:p>
        </w:tc>
      </w:tr>
      <w:tr w:rsidR="001C633E" w:rsidRPr="00FA4968" w:rsidTr="004C6DD7">
        <w:trPr>
          <w:cantSplit/>
          <w:trHeight w:hRule="exact" w:val="227"/>
        </w:trPr>
        <w:tc>
          <w:tcPr>
            <w:tcW w:w="64" w:type="pct"/>
            <w:vMerge/>
            <w:tcBorders>
              <w:left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85"/>
              <w:rPr>
                <w:rFonts w:ascii="Arial" w:hAnsi="Arial"/>
                <w:sz w:val="12"/>
                <w:szCs w:val="12"/>
              </w:rPr>
            </w:pPr>
          </w:p>
        </w:tc>
        <w:tc>
          <w:tcPr>
            <w:tcW w:w="302" w:type="pct"/>
            <w:gridSpan w:val="2"/>
            <w:vMerge w:val="restart"/>
            <w:tcBorders>
              <w:top w:val="nil"/>
              <w:left w:val="single" w:sz="4" w:space="0" w:color="auto"/>
              <w:bottom w:val="single" w:sz="4" w:space="0" w:color="auto"/>
              <w:right w:val="single" w:sz="4" w:space="0" w:color="auto"/>
            </w:tcBorders>
            <w:shd w:val="clear" w:color="auto" w:fill="auto"/>
            <w:vAlign w:val="center"/>
          </w:tcPr>
          <w:p w:rsidR="001C633E" w:rsidRPr="000C7568" w:rsidRDefault="001C633E"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487" w:type="pct"/>
            <w:tcBorders>
              <w:top w:val="nil"/>
              <w:left w:val="single" w:sz="4" w:space="0" w:color="auto"/>
              <w:bottom w:val="single" w:sz="4" w:space="0" w:color="auto"/>
              <w:right w:val="single" w:sz="12" w:space="0" w:color="auto"/>
            </w:tcBorders>
            <w:shd w:val="clear" w:color="auto" w:fill="auto"/>
            <w:vAlign w:val="center"/>
          </w:tcPr>
          <w:p w:rsidR="001C633E" w:rsidRPr="000C7568" w:rsidRDefault="001C633E" w:rsidP="004416A9">
            <w:pPr>
              <w:ind w:right="-42"/>
              <w:rPr>
                <w:rFonts w:ascii="Arial" w:hAnsi="Arial" w:cs="Arial"/>
                <w:iCs/>
                <w:sz w:val="12"/>
                <w:szCs w:val="12"/>
              </w:rPr>
            </w:pPr>
            <w:r w:rsidRPr="000C7568">
              <w:rPr>
                <w:rFonts w:ascii="Arial" w:hAnsi="Arial" w:cs="Arial"/>
                <w:iCs/>
                <w:sz w:val="12"/>
                <w:szCs w:val="12"/>
              </w:rPr>
              <w:t>wydziału (łów)</w:t>
            </w:r>
          </w:p>
        </w:tc>
        <w:tc>
          <w:tcPr>
            <w:tcW w:w="134" w:type="pct"/>
            <w:tcBorders>
              <w:top w:val="nil"/>
              <w:left w:val="single" w:sz="12" w:space="0" w:color="auto"/>
              <w:bottom w:val="single" w:sz="4" w:space="0" w:color="auto"/>
              <w:right w:val="single" w:sz="4" w:space="0" w:color="auto"/>
            </w:tcBorders>
            <w:shd w:val="clear" w:color="auto" w:fill="auto"/>
            <w:vAlign w:val="bottom"/>
          </w:tcPr>
          <w:p w:rsidR="001C633E" w:rsidRPr="00FA4968" w:rsidRDefault="001C633E" w:rsidP="004416A9">
            <w:pPr>
              <w:jc w:val="center"/>
              <w:rPr>
                <w:rFonts w:ascii="Arial" w:hAnsi="Arial" w:cs="Arial"/>
                <w:sz w:val="12"/>
                <w:szCs w:val="12"/>
              </w:rPr>
            </w:pPr>
            <w:r>
              <w:rPr>
                <w:rFonts w:ascii="Arial" w:hAnsi="Arial" w:cs="Arial"/>
                <w:sz w:val="12"/>
                <w:szCs w:val="12"/>
              </w:rPr>
              <w:t>36</w:t>
            </w:r>
          </w:p>
        </w:tc>
        <w:tc>
          <w:tcPr>
            <w:tcW w:w="266" w:type="pct"/>
            <w:tcBorders>
              <w:top w:val="nil"/>
              <w:left w:val="single" w:sz="12"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1C633E" w:rsidRDefault="001C633E">
            <w:pPr>
              <w:jc w:val="right"/>
              <w:rPr>
                <w:rFonts w:ascii="Arial" w:hAnsi="Arial" w:cs="Arial"/>
                <w:color w:val="000000"/>
                <w:sz w:val="14"/>
                <w:szCs w:val="14"/>
              </w:rPr>
            </w:pPr>
          </w:p>
        </w:tc>
      </w:tr>
      <w:tr w:rsidR="001C633E" w:rsidRPr="00FA4968" w:rsidTr="004C6DD7">
        <w:trPr>
          <w:cantSplit/>
          <w:trHeight w:hRule="exact" w:val="227"/>
        </w:trPr>
        <w:tc>
          <w:tcPr>
            <w:tcW w:w="64" w:type="pct"/>
            <w:vMerge/>
            <w:tcBorders>
              <w:left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85"/>
              <w:rPr>
                <w:rFonts w:ascii="Arial" w:hAnsi="Arial"/>
                <w:sz w:val="12"/>
                <w:szCs w:val="12"/>
              </w:rPr>
            </w:pPr>
          </w:p>
        </w:tc>
        <w:tc>
          <w:tcPr>
            <w:tcW w:w="30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C633E" w:rsidRPr="000C7568" w:rsidRDefault="001C633E" w:rsidP="004416A9">
            <w:pPr>
              <w:spacing w:after="40" w:line="140" w:lineRule="exact"/>
              <w:ind w:right="-42"/>
              <w:rPr>
                <w:rFonts w:ascii="Arial" w:hAnsi="Arial" w:cs="Arial"/>
                <w:sz w:val="12"/>
                <w:szCs w:val="12"/>
              </w:rPr>
            </w:pPr>
          </w:p>
        </w:tc>
        <w:tc>
          <w:tcPr>
            <w:tcW w:w="487" w:type="pct"/>
            <w:tcBorders>
              <w:top w:val="single" w:sz="4" w:space="0" w:color="auto"/>
              <w:left w:val="single" w:sz="4" w:space="0" w:color="auto"/>
              <w:bottom w:val="single" w:sz="4" w:space="0" w:color="auto"/>
              <w:right w:val="single" w:sz="12" w:space="0" w:color="auto"/>
            </w:tcBorders>
            <w:shd w:val="clear" w:color="auto" w:fill="auto"/>
            <w:vAlign w:val="center"/>
          </w:tcPr>
          <w:p w:rsidR="001C633E" w:rsidRPr="000C7568" w:rsidRDefault="001C633E"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1C633E" w:rsidRPr="00FA4968" w:rsidRDefault="001C633E" w:rsidP="004416A9">
            <w:pPr>
              <w:jc w:val="center"/>
              <w:rPr>
                <w:rFonts w:ascii="Arial" w:hAnsi="Arial" w:cs="Arial"/>
                <w:sz w:val="12"/>
                <w:szCs w:val="12"/>
              </w:rPr>
            </w:pPr>
            <w:r>
              <w:rPr>
                <w:rFonts w:ascii="Arial" w:hAnsi="Arial" w:cs="Arial"/>
                <w:sz w:val="12"/>
                <w:szCs w:val="12"/>
              </w:rPr>
              <w:t>37</w:t>
            </w:r>
          </w:p>
        </w:tc>
        <w:tc>
          <w:tcPr>
            <w:tcW w:w="266" w:type="pct"/>
            <w:tcBorders>
              <w:top w:val="nil"/>
              <w:left w:val="single" w:sz="12"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C633E" w:rsidRDefault="001C633E">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1C633E" w:rsidRDefault="001C633E">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1C633E" w:rsidRDefault="001C633E">
            <w:pPr>
              <w:jc w:val="right"/>
              <w:rPr>
                <w:rFonts w:ascii="Arial" w:hAnsi="Arial" w:cs="Arial"/>
                <w:color w:val="000000"/>
                <w:sz w:val="14"/>
                <w:szCs w:val="14"/>
              </w:rPr>
            </w:pPr>
          </w:p>
        </w:tc>
      </w:tr>
      <w:tr w:rsidR="008F3876" w:rsidRPr="00FA4968" w:rsidTr="004C6DD7">
        <w:trPr>
          <w:cantSplit/>
          <w:trHeight w:hRule="exact" w:val="227"/>
        </w:trPr>
        <w:tc>
          <w:tcPr>
            <w:tcW w:w="64" w:type="pct"/>
            <w:vMerge/>
            <w:tcBorders>
              <w:left w:val="single" w:sz="4" w:space="0" w:color="auto"/>
              <w:right w:val="single" w:sz="4" w:space="0" w:color="auto"/>
            </w:tcBorders>
            <w:shd w:val="clear" w:color="auto" w:fill="auto"/>
            <w:vAlign w:val="center"/>
          </w:tcPr>
          <w:p w:rsidR="008F3876" w:rsidRPr="000C7568" w:rsidRDefault="008F3876" w:rsidP="004416A9">
            <w:pPr>
              <w:spacing w:after="40" w:line="140" w:lineRule="exact"/>
              <w:ind w:right="85"/>
              <w:rPr>
                <w:rFonts w:ascii="Arial" w:hAnsi="Arial"/>
                <w:sz w:val="12"/>
                <w:szCs w:val="12"/>
              </w:rPr>
            </w:pPr>
          </w:p>
        </w:tc>
        <w:tc>
          <w:tcPr>
            <w:tcW w:w="302" w:type="pct"/>
            <w:gridSpan w:val="2"/>
            <w:vMerge w:val="restart"/>
            <w:tcBorders>
              <w:top w:val="single" w:sz="4" w:space="0" w:color="auto"/>
              <w:left w:val="single" w:sz="4" w:space="0" w:color="auto"/>
              <w:right w:val="single" w:sz="4"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487" w:type="pct"/>
            <w:tcBorders>
              <w:top w:val="single" w:sz="4" w:space="0" w:color="auto"/>
              <w:left w:val="single" w:sz="4" w:space="0" w:color="auto"/>
              <w:bottom w:val="single" w:sz="4" w:space="0" w:color="auto"/>
              <w:right w:val="single" w:sz="12"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wydziału (ów)</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8F3876" w:rsidRPr="00FA4968" w:rsidRDefault="008F3876" w:rsidP="004416A9">
            <w:pPr>
              <w:jc w:val="center"/>
              <w:rPr>
                <w:rFonts w:ascii="Arial" w:hAnsi="Arial" w:cs="Arial"/>
                <w:sz w:val="12"/>
                <w:szCs w:val="12"/>
              </w:rPr>
            </w:pPr>
            <w:r>
              <w:rPr>
                <w:rFonts w:ascii="Arial" w:hAnsi="Arial" w:cs="Arial"/>
                <w:sz w:val="12"/>
                <w:szCs w:val="12"/>
              </w:rPr>
              <w:t>38</w:t>
            </w:r>
          </w:p>
        </w:tc>
        <w:tc>
          <w:tcPr>
            <w:tcW w:w="266" w:type="pct"/>
            <w:tcBorders>
              <w:top w:val="nil"/>
              <w:left w:val="single" w:sz="12"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F3876" w:rsidRDefault="008F3876">
            <w:pPr>
              <w:jc w:val="right"/>
              <w:rPr>
                <w:rFonts w:ascii="Arial" w:hAnsi="Arial" w:cs="Arial"/>
                <w:color w:val="000000"/>
                <w:sz w:val="14"/>
                <w:szCs w:val="14"/>
              </w:rPr>
            </w:pPr>
          </w:p>
        </w:tc>
      </w:tr>
      <w:tr w:rsidR="008F3876" w:rsidRPr="00FA4968" w:rsidTr="004C6DD7">
        <w:trPr>
          <w:cantSplit/>
          <w:trHeight w:hRule="exact" w:val="227"/>
        </w:trPr>
        <w:tc>
          <w:tcPr>
            <w:tcW w:w="64" w:type="pct"/>
            <w:vMerge/>
            <w:tcBorders>
              <w:left w:val="single" w:sz="4" w:space="0" w:color="auto"/>
              <w:right w:val="single" w:sz="4" w:space="0" w:color="auto"/>
            </w:tcBorders>
            <w:shd w:val="clear" w:color="auto" w:fill="auto"/>
            <w:vAlign w:val="center"/>
          </w:tcPr>
          <w:p w:rsidR="008F3876" w:rsidRPr="000C7568" w:rsidRDefault="008F3876" w:rsidP="004416A9">
            <w:pPr>
              <w:spacing w:after="40" w:line="140" w:lineRule="exact"/>
              <w:ind w:right="85"/>
              <w:rPr>
                <w:rFonts w:ascii="Arial" w:hAnsi="Arial"/>
                <w:sz w:val="12"/>
                <w:szCs w:val="12"/>
              </w:rPr>
            </w:pPr>
          </w:p>
        </w:tc>
        <w:tc>
          <w:tcPr>
            <w:tcW w:w="302" w:type="pct"/>
            <w:gridSpan w:val="2"/>
            <w:vMerge/>
            <w:tcBorders>
              <w:left w:val="single" w:sz="4" w:space="0" w:color="auto"/>
              <w:bottom w:val="single" w:sz="4" w:space="0" w:color="auto"/>
              <w:right w:val="single" w:sz="4" w:space="0" w:color="auto"/>
            </w:tcBorders>
            <w:shd w:val="clear" w:color="auto" w:fill="auto"/>
            <w:vAlign w:val="center"/>
          </w:tcPr>
          <w:p w:rsidR="008F3876" w:rsidRPr="000C7568" w:rsidRDefault="008F3876" w:rsidP="004416A9">
            <w:pPr>
              <w:jc w:val="center"/>
              <w:rPr>
                <w:rFonts w:ascii="Arial" w:hAnsi="Arial" w:cs="Arial"/>
                <w:iCs/>
                <w:sz w:val="12"/>
                <w:szCs w:val="12"/>
              </w:rPr>
            </w:pPr>
          </w:p>
        </w:tc>
        <w:tc>
          <w:tcPr>
            <w:tcW w:w="487" w:type="pct"/>
            <w:tcBorders>
              <w:top w:val="single" w:sz="4" w:space="0" w:color="auto"/>
              <w:left w:val="single" w:sz="4" w:space="0" w:color="auto"/>
              <w:bottom w:val="single" w:sz="4" w:space="0" w:color="auto"/>
              <w:right w:val="single" w:sz="12" w:space="0" w:color="auto"/>
            </w:tcBorders>
            <w:shd w:val="clear" w:color="auto" w:fill="auto"/>
            <w:vAlign w:val="center"/>
          </w:tcPr>
          <w:p w:rsidR="008F3876" w:rsidRPr="000C7568" w:rsidRDefault="008F3876" w:rsidP="004416A9">
            <w:pPr>
              <w:rPr>
                <w:rFonts w:ascii="Arial" w:hAnsi="Arial" w:cs="Arial"/>
                <w:iCs/>
                <w:sz w:val="12"/>
                <w:szCs w:val="12"/>
              </w:rPr>
            </w:pPr>
            <w:r w:rsidRPr="000C7568">
              <w:rPr>
                <w:rFonts w:ascii="Arial" w:hAnsi="Arial" w:cs="Arial"/>
                <w:iCs/>
                <w:sz w:val="12"/>
                <w:szCs w:val="12"/>
              </w:rPr>
              <w:t>sądu (ów)</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8F3876" w:rsidRPr="00FA4968" w:rsidRDefault="008F3876" w:rsidP="004416A9">
            <w:pPr>
              <w:jc w:val="center"/>
              <w:rPr>
                <w:rFonts w:ascii="Arial" w:hAnsi="Arial" w:cs="Arial"/>
                <w:sz w:val="12"/>
                <w:szCs w:val="12"/>
              </w:rPr>
            </w:pPr>
            <w:r>
              <w:rPr>
                <w:rFonts w:ascii="Arial" w:hAnsi="Arial" w:cs="Arial"/>
                <w:sz w:val="12"/>
                <w:szCs w:val="12"/>
              </w:rPr>
              <w:t>39</w:t>
            </w:r>
          </w:p>
        </w:tc>
        <w:tc>
          <w:tcPr>
            <w:tcW w:w="266" w:type="pct"/>
            <w:tcBorders>
              <w:top w:val="nil"/>
              <w:left w:val="single" w:sz="12"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F3876" w:rsidRDefault="008F387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8F3876" w:rsidRDefault="008F387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F3876" w:rsidRDefault="008F3876">
            <w:pPr>
              <w:jc w:val="right"/>
              <w:rPr>
                <w:rFonts w:ascii="Arial" w:hAnsi="Arial" w:cs="Arial"/>
                <w:color w:val="000000"/>
                <w:sz w:val="14"/>
                <w:szCs w:val="14"/>
              </w:rPr>
            </w:pPr>
          </w:p>
        </w:tc>
      </w:tr>
      <w:tr w:rsidR="0012332B" w:rsidRPr="00FA4968" w:rsidTr="004C6DD7">
        <w:trPr>
          <w:cantSplit/>
          <w:trHeight w:hRule="exact" w:val="284"/>
        </w:trPr>
        <w:tc>
          <w:tcPr>
            <w:tcW w:w="64" w:type="pct"/>
            <w:vMerge/>
            <w:tcBorders>
              <w:left w:val="single" w:sz="4" w:space="0" w:color="auto"/>
              <w:right w:val="single" w:sz="4" w:space="0" w:color="auto"/>
            </w:tcBorders>
            <w:shd w:val="clear" w:color="auto" w:fill="auto"/>
            <w:vAlign w:val="center"/>
          </w:tcPr>
          <w:p w:rsidR="0012332B" w:rsidRPr="000C7568" w:rsidRDefault="0012332B"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12332B" w:rsidRPr="000C7568" w:rsidRDefault="0012332B"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134" w:type="pct"/>
            <w:tcBorders>
              <w:top w:val="nil"/>
              <w:left w:val="single" w:sz="12" w:space="0" w:color="auto"/>
              <w:bottom w:val="single" w:sz="4" w:space="0" w:color="auto"/>
              <w:right w:val="single" w:sz="4" w:space="0" w:color="auto"/>
            </w:tcBorders>
            <w:shd w:val="clear" w:color="auto" w:fill="auto"/>
            <w:vAlign w:val="center"/>
          </w:tcPr>
          <w:p w:rsidR="0012332B" w:rsidRPr="00FA4968" w:rsidRDefault="0012332B" w:rsidP="004416A9">
            <w:pPr>
              <w:jc w:val="center"/>
              <w:rPr>
                <w:rFonts w:ascii="Arial" w:hAnsi="Arial" w:cs="Arial"/>
                <w:sz w:val="12"/>
                <w:szCs w:val="12"/>
              </w:rPr>
            </w:pPr>
            <w:r>
              <w:rPr>
                <w:rFonts w:ascii="Arial" w:hAnsi="Arial" w:cs="Arial"/>
                <w:sz w:val="12"/>
                <w:szCs w:val="12"/>
              </w:rPr>
              <w:t>40</w:t>
            </w:r>
          </w:p>
        </w:tc>
        <w:tc>
          <w:tcPr>
            <w:tcW w:w="266" w:type="pct"/>
            <w:tcBorders>
              <w:top w:val="nil"/>
              <w:left w:val="single" w:sz="12"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12332B" w:rsidRDefault="0012332B">
            <w:pPr>
              <w:jc w:val="right"/>
              <w:rPr>
                <w:rFonts w:ascii="Arial" w:hAnsi="Arial" w:cs="Arial"/>
                <w:color w:val="000000"/>
                <w:sz w:val="14"/>
                <w:szCs w:val="14"/>
              </w:rPr>
            </w:pPr>
          </w:p>
        </w:tc>
      </w:tr>
      <w:tr w:rsidR="0012332B" w:rsidRPr="00FA4968" w:rsidTr="004C6DD7">
        <w:trPr>
          <w:cantSplit/>
          <w:trHeight w:val="287"/>
        </w:trPr>
        <w:tc>
          <w:tcPr>
            <w:tcW w:w="64" w:type="pct"/>
            <w:vMerge/>
            <w:tcBorders>
              <w:left w:val="single" w:sz="4" w:space="0" w:color="auto"/>
              <w:right w:val="single" w:sz="4" w:space="0" w:color="auto"/>
            </w:tcBorders>
            <w:shd w:val="clear" w:color="auto" w:fill="auto"/>
            <w:vAlign w:val="center"/>
          </w:tcPr>
          <w:p w:rsidR="0012332B" w:rsidRPr="000C7568" w:rsidRDefault="0012332B"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12332B" w:rsidRPr="000C7568" w:rsidRDefault="0012332B"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134" w:type="pct"/>
            <w:tcBorders>
              <w:top w:val="nil"/>
              <w:left w:val="single" w:sz="12" w:space="0" w:color="auto"/>
              <w:bottom w:val="single" w:sz="4" w:space="0" w:color="auto"/>
              <w:right w:val="single" w:sz="4" w:space="0" w:color="auto"/>
            </w:tcBorders>
            <w:shd w:val="clear" w:color="auto" w:fill="auto"/>
            <w:vAlign w:val="center"/>
          </w:tcPr>
          <w:p w:rsidR="0012332B" w:rsidRDefault="0012332B" w:rsidP="004416A9">
            <w:pPr>
              <w:jc w:val="center"/>
              <w:rPr>
                <w:rFonts w:ascii="Arial" w:hAnsi="Arial" w:cs="Arial"/>
                <w:sz w:val="12"/>
                <w:szCs w:val="12"/>
              </w:rPr>
            </w:pPr>
            <w:r>
              <w:rPr>
                <w:rFonts w:ascii="Arial" w:hAnsi="Arial" w:cs="Arial"/>
                <w:sz w:val="12"/>
                <w:szCs w:val="12"/>
              </w:rPr>
              <w:t>41</w:t>
            </w:r>
          </w:p>
        </w:tc>
        <w:tc>
          <w:tcPr>
            <w:tcW w:w="266" w:type="pct"/>
            <w:tcBorders>
              <w:top w:val="nil"/>
              <w:left w:val="single" w:sz="12"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12332B" w:rsidRDefault="0012332B">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12332B" w:rsidRDefault="0012332B">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12332B" w:rsidRDefault="0012332B">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54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E1B46" w:rsidRPr="000C7568" w:rsidRDefault="009E1B46" w:rsidP="004416A9">
            <w:pPr>
              <w:pStyle w:val="Tekstpodstawowy"/>
              <w:ind w:right="-42"/>
              <w:rPr>
                <w:rFonts w:ascii="Arial" w:hAnsi="Arial" w:cs="Arial"/>
                <w:iCs/>
                <w:szCs w:val="12"/>
              </w:rPr>
            </w:pPr>
            <w:r w:rsidRPr="000C7568">
              <w:rPr>
                <w:rFonts w:ascii="Arial" w:hAnsi="Arial" w:cs="Arial"/>
                <w:iCs/>
                <w:szCs w:val="12"/>
              </w:rPr>
              <w:t>pkt 1 kpc</w:t>
            </w:r>
          </w:p>
        </w:tc>
        <w:tc>
          <w:tcPr>
            <w:tcW w:w="134" w:type="pct"/>
            <w:tcBorders>
              <w:top w:val="nil"/>
              <w:left w:val="single" w:sz="12"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42</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24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p>
        </w:tc>
        <w:tc>
          <w:tcPr>
            <w:tcW w:w="54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43</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44</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9E1B46" w:rsidRPr="00FA4968" w:rsidRDefault="009E1B46" w:rsidP="004416A9">
            <w:pPr>
              <w:jc w:val="center"/>
              <w:rPr>
                <w:rFonts w:ascii="Arial" w:hAnsi="Arial" w:cs="Arial"/>
                <w:sz w:val="12"/>
                <w:szCs w:val="12"/>
              </w:rPr>
            </w:pPr>
            <w:r>
              <w:rPr>
                <w:rFonts w:ascii="Arial" w:hAnsi="Arial" w:cs="Arial"/>
                <w:sz w:val="12"/>
                <w:szCs w:val="12"/>
              </w:rPr>
              <w:t>45</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9E1B46" w:rsidRPr="000C7568" w:rsidRDefault="009E1B46"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9E1B46" w:rsidRDefault="009E1B46" w:rsidP="004416A9">
            <w:pPr>
              <w:jc w:val="center"/>
              <w:rPr>
                <w:rFonts w:ascii="Arial" w:hAnsi="Arial" w:cs="Arial"/>
                <w:sz w:val="12"/>
                <w:szCs w:val="12"/>
              </w:rPr>
            </w:pPr>
            <w:r>
              <w:rPr>
                <w:rFonts w:ascii="Arial" w:hAnsi="Arial" w:cs="Arial"/>
                <w:sz w:val="12"/>
                <w:szCs w:val="12"/>
              </w:rPr>
              <w:t>46</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9E1B46" w:rsidRPr="00253A43" w:rsidRDefault="009E1B46" w:rsidP="004416A9">
            <w:pPr>
              <w:spacing w:after="40" w:line="140" w:lineRule="exact"/>
              <w:ind w:right="-42"/>
              <w:rPr>
                <w:rFonts w:ascii="Arial" w:hAnsi="Arial" w:cs="Arial"/>
                <w:iCs/>
                <w:sz w:val="12"/>
                <w:szCs w:val="12"/>
              </w:rPr>
            </w:pPr>
            <w:r>
              <w:rPr>
                <w:rFonts w:ascii="Arial" w:hAnsi="Arial" w:cs="Arial"/>
                <w:iCs/>
                <w:sz w:val="12"/>
                <w:szCs w:val="12"/>
              </w:rPr>
              <w:t>wydano nakaz zapłaty</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bottom"/>
          </w:tcPr>
          <w:p w:rsidR="009E1B46" w:rsidRDefault="009E1B46" w:rsidP="004416A9">
            <w:pPr>
              <w:jc w:val="center"/>
              <w:rPr>
                <w:rFonts w:ascii="Arial" w:hAnsi="Arial" w:cs="Arial"/>
                <w:sz w:val="12"/>
                <w:szCs w:val="12"/>
              </w:rPr>
            </w:pPr>
            <w:r>
              <w:rPr>
                <w:rFonts w:ascii="Arial" w:hAnsi="Arial" w:cs="Arial"/>
                <w:sz w:val="12"/>
                <w:szCs w:val="12"/>
              </w:rPr>
              <w:t>47</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9E1B46" w:rsidRPr="00FA4968" w:rsidTr="004C6DD7">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9E1B46" w:rsidRPr="000C7568" w:rsidRDefault="009E1B46" w:rsidP="004416A9">
            <w:pPr>
              <w:spacing w:after="40" w:line="140" w:lineRule="exact"/>
              <w:ind w:right="85"/>
              <w:rPr>
                <w:rFonts w:ascii="Arial" w:hAnsi="Arial"/>
                <w:sz w:val="12"/>
                <w:szCs w:val="12"/>
              </w:rPr>
            </w:pPr>
          </w:p>
        </w:tc>
        <w:tc>
          <w:tcPr>
            <w:tcW w:w="789" w:type="pct"/>
            <w:gridSpan w:val="3"/>
            <w:tcBorders>
              <w:top w:val="nil"/>
              <w:left w:val="single" w:sz="4" w:space="0" w:color="auto"/>
              <w:bottom w:val="single" w:sz="4" w:space="0" w:color="auto"/>
              <w:right w:val="single" w:sz="12" w:space="0" w:color="auto"/>
            </w:tcBorders>
            <w:shd w:val="clear" w:color="auto" w:fill="auto"/>
            <w:vAlign w:val="center"/>
          </w:tcPr>
          <w:p w:rsidR="009E1B46" w:rsidRPr="000C7568" w:rsidRDefault="009E1B46"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134" w:type="pct"/>
            <w:tcBorders>
              <w:top w:val="nil"/>
              <w:left w:val="single" w:sz="12" w:space="0" w:color="auto"/>
              <w:bottom w:val="single" w:sz="4" w:space="0" w:color="auto"/>
              <w:right w:val="single" w:sz="4" w:space="0" w:color="auto"/>
            </w:tcBorders>
            <w:shd w:val="clear" w:color="auto" w:fill="auto"/>
            <w:vAlign w:val="center"/>
          </w:tcPr>
          <w:p w:rsidR="009E1B46" w:rsidRPr="00FA4968" w:rsidRDefault="009E1B46" w:rsidP="004416A9">
            <w:pPr>
              <w:jc w:val="center"/>
              <w:rPr>
                <w:rFonts w:ascii="Arial" w:hAnsi="Arial" w:cs="Arial"/>
                <w:sz w:val="12"/>
                <w:szCs w:val="12"/>
              </w:rPr>
            </w:pPr>
            <w:r>
              <w:rPr>
                <w:rFonts w:ascii="Arial" w:hAnsi="Arial" w:cs="Arial"/>
                <w:sz w:val="12"/>
                <w:szCs w:val="12"/>
              </w:rPr>
              <w:t>48</w:t>
            </w:r>
          </w:p>
        </w:tc>
        <w:tc>
          <w:tcPr>
            <w:tcW w:w="266" w:type="pct"/>
            <w:tcBorders>
              <w:top w:val="nil"/>
              <w:left w:val="single" w:sz="12"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9E1B46" w:rsidRDefault="009E1B46">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9E1B46" w:rsidRDefault="009E1B46">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9E1B46" w:rsidRDefault="009E1B46">
            <w:pPr>
              <w:jc w:val="right"/>
              <w:rPr>
                <w:rFonts w:ascii="Arial" w:hAnsi="Arial" w:cs="Arial"/>
                <w:color w:val="000000"/>
                <w:sz w:val="14"/>
                <w:szCs w:val="14"/>
              </w:rPr>
            </w:pPr>
          </w:p>
        </w:tc>
      </w:tr>
      <w:tr w:rsidR="00846592" w:rsidRPr="00FA4968" w:rsidTr="004C6DD7">
        <w:trPr>
          <w:cantSplit/>
          <w:trHeight w:hRule="exact" w:val="170"/>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134" w:type="pct"/>
            <w:tcBorders>
              <w:top w:val="nil"/>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49</w:t>
            </w:r>
          </w:p>
        </w:tc>
        <w:tc>
          <w:tcPr>
            <w:tcW w:w="266" w:type="pct"/>
            <w:tcBorders>
              <w:top w:val="nil"/>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nil"/>
              <w:bottom w:val="single" w:sz="8" w:space="0" w:color="auto"/>
              <w:right w:val="single" w:sz="8"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170"/>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50</w:t>
            </w:r>
          </w:p>
        </w:tc>
        <w:tc>
          <w:tcPr>
            <w:tcW w:w="266" w:type="pct"/>
            <w:tcBorders>
              <w:top w:val="nil"/>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170"/>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51</w:t>
            </w:r>
          </w:p>
        </w:tc>
        <w:tc>
          <w:tcPr>
            <w:tcW w:w="266" w:type="pct"/>
            <w:tcBorders>
              <w:top w:val="nil"/>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170"/>
        </w:trPr>
        <w:tc>
          <w:tcPr>
            <w:tcW w:w="854" w:type="pct"/>
            <w:gridSpan w:val="4"/>
            <w:tcBorders>
              <w:top w:val="nil"/>
              <w:left w:val="single" w:sz="4" w:space="0" w:color="auto"/>
              <w:bottom w:val="single" w:sz="4" w:space="0" w:color="auto"/>
              <w:right w:val="single" w:sz="12"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52</w:t>
            </w:r>
          </w:p>
        </w:tc>
        <w:tc>
          <w:tcPr>
            <w:tcW w:w="266" w:type="pct"/>
            <w:tcBorders>
              <w:top w:val="nil"/>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10</w:t>
            </w:r>
          </w:p>
        </w:tc>
        <w:tc>
          <w:tcPr>
            <w:tcW w:w="222"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10</w:t>
            </w:r>
          </w:p>
        </w:tc>
        <w:tc>
          <w:tcPr>
            <w:tcW w:w="266" w:type="pct"/>
            <w:tcBorders>
              <w:top w:val="nil"/>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19"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3</w:t>
            </w:r>
          </w:p>
        </w:tc>
        <w:tc>
          <w:tcPr>
            <w:tcW w:w="180"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170"/>
        </w:trPr>
        <w:tc>
          <w:tcPr>
            <w:tcW w:w="854"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846592" w:rsidRPr="000C7568" w:rsidRDefault="00846592"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53</w:t>
            </w:r>
          </w:p>
        </w:tc>
        <w:tc>
          <w:tcPr>
            <w:tcW w:w="266"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454"/>
        </w:trPr>
        <w:tc>
          <w:tcPr>
            <w:tcW w:w="854"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846592" w:rsidRPr="000C7568" w:rsidRDefault="00846592" w:rsidP="00CD76EA">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54</w:t>
            </w:r>
          </w:p>
        </w:tc>
        <w:tc>
          <w:tcPr>
            <w:tcW w:w="266"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val="273"/>
        </w:trPr>
        <w:tc>
          <w:tcPr>
            <w:tcW w:w="854"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846592" w:rsidRPr="000C7568" w:rsidRDefault="00846592" w:rsidP="00CD76EA">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134"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55</w:t>
            </w:r>
          </w:p>
        </w:tc>
        <w:tc>
          <w:tcPr>
            <w:tcW w:w="266" w:type="pct"/>
            <w:tcBorders>
              <w:top w:val="single" w:sz="4" w:space="0" w:color="auto"/>
              <w:left w:val="single" w:sz="12"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8"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8" w:space="0" w:color="auto"/>
              <w:right w:val="single" w:sz="12" w:space="0" w:color="auto"/>
            </w:tcBorders>
            <w:vAlign w:val="center"/>
          </w:tcPr>
          <w:p w:rsidR="00846592" w:rsidRDefault="00846592">
            <w:pPr>
              <w:jc w:val="right"/>
              <w:rPr>
                <w:rFonts w:ascii="Arial" w:hAnsi="Arial" w:cs="Arial"/>
                <w:color w:val="000000"/>
                <w:sz w:val="14"/>
                <w:szCs w:val="14"/>
              </w:rPr>
            </w:pPr>
          </w:p>
        </w:tc>
      </w:tr>
      <w:tr w:rsidR="00846592" w:rsidRPr="00FA4968" w:rsidTr="004C6DD7">
        <w:trPr>
          <w:cantSplit/>
          <w:trHeight w:hRule="exact" w:val="227"/>
        </w:trPr>
        <w:tc>
          <w:tcPr>
            <w:tcW w:w="854"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846592" w:rsidRPr="000C7568" w:rsidRDefault="00846592" w:rsidP="00CD76EA">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134" w:type="pct"/>
            <w:tcBorders>
              <w:top w:val="single" w:sz="4" w:space="0" w:color="auto"/>
              <w:left w:val="single" w:sz="12" w:space="0" w:color="auto"/>
              <w:bottom w:val="single" w:sz="12" w:space="0" w:color="auto"/>
              <w:right w:val="single" w:sz="4" w:space="0" w:color="auto"/>
            </w:tcBorders>
            <w:shd w:val="clear" w:color="auto" w:fill="auto"/>
            <w:vAlign w:val="center"/>
          </w:tcPr>
          <w:p w:rsidR="00846592" w:rsidRPr="00FA4968" w:rsidRDefault="00846592" w:rsidP="004416A9">
            <w:pPr>
              <w:jc w:val="center"/>
              <w:rPr>
                <w:rFonts w:ascii="Arial" w:hAnsi="Arial" w:cs="Arial"/>
                <w:sz w:val="12"/>
                <w:szCs w:val="12"/>
              </w:rPr>
            </w:pPr>
            <w:r>
              <w:rPr>
                <w:rFonts w:ascii="Arial" w:hAnsi="Arial" w:cs="Arial"/>
                <w:sz w:val="12"/>
                <w:szCs w:val="12"/>
              </w:rPr>
              <w:t>56</w:t>
            </w:r>
          </w:p>
        </w:tc>
        <w:tc>
          <w:tcPr>
            <w:tcW w:w="266" w:type="pct"/>
            <w:tcBorders>
              <w:top w:val="single" w:sz="4" w:space="0" w:color="auto"/>
              <w:left w:val="single" w:sz="12"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9"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19"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181" w:type="pct"/>
            <w:tcBorders>
              <w:top w:val="single" w:sz="4" w:space="0" w:color="auto"/>
              <w:left w:val="single" w:sz="4" w:space="0" w:color="auto"/>
              <w:bottom w:val="single" w:sz="12" w:space="0" w:color="auto"/>
              <w:right w:val="single" w:sz="4" w:space="0" w:color="auto"/>
            </w:tcBorders>
            <w:shd w:val="clear" w:color="auto" w:fill="auto"/>
            <w:vAlign w:val="center"/>
          </w:tcPr>
          <w:p w:rsidR="00846592" w:rsidRDefault="00846592">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846592" w:rsidRDefault="00846592">
            <w:pPr>
              <w:jc w:val="right"/>
              <w:rPr>
                <w:rFonts w:ascii="Arial" w:hAnsi="Arial" w:cs="Arial"/>
                <w:color w:val="000000"/>
                <w:sz w:val="14"/>
                <w:szCs w:val="14"/>
              </w:rPr>
            </w:pPr>
          </w:p>
        </w:tc>
        <w:tc>
          <w:tcPr>
            <w:tcW w:w="180" w:type="pct"/>
            <w:tcBorders>
              <w:top w:val="single" w:sz="8" w:space="0" w:color="auto"/>
              <w:left w:val="single" w:sz="4" w:space="0" w:color="auto"/>
              <w:bottom w:val="single" w:sz="12" w:space="0" w:color="auto"/>
              <w:right w:val="single" w:sz="8" w:space="0" w:color="auto"/>
            </w:tcBorders>
            <w:shd w:val="clear" w:color="auto" w:fill="auto"/>
            <w:vAlign w:val="center"/>
          </w:tcPr>
          <w:p w:rsidR="00846592" w:rsidRDefault="00846592">
            <w:pPr>
              <w:jc w:val="right"/>
              <w:rPr>
                <w:rFonts w:ascii="Arial" w:hAnsi="Arial" w:cs="Arial"/>
                <w:color w:val="000000"/>
                <w:sz w:val="14"/>
                <w:szCs w:val="14"/>
              </w:rPr>
            </w:pPr>
          </w:p>
        </w:tc>
        <w:tc>
          <w:tcPr>
            <w:tcW w:w="182" w:type="pct"/>
            <w:tcBorders>
              <w:top w:val="single" w:sz="8" w:space="0" w:color="auto"/>
              <w:left w:val="single" w:sz="8" w:space="0" w:color="auto"/>
              <w:bottom w:val="single" w:sz="12" w:space="0" w:color="auto"/>
              <w:right w:val="single" w:sz="12" w:space="0" w:color="auto"/>
            </w:tcBorders>
            <w:vAlign w:val="center"/>
          </w:tcPr>
          <w:p w:rsidR="00846592" w:rsidRDefault="00846592">
            <w:pPr>
              <w:jc w:val="right"/>
              <w:rPr>
                <w:rFonts w:ascii="Arial" w:hAnsi="Arial" w:cs="Arial"/>
                <w:color w:val="000000"/>
                <w:sz w:val="14"/>
                <w:szCs w:val="14"/>
              </w:rPr>
            </w:pPr>
          </w:p>
        </w:tc>
      </w:tr>
    </w:tbl>
    <w:p w:rsidR="0046019E" w:rsidRPr="00747FF3" w:rsidRDefault="006A5509" w:rsidP="00CD76EA">
      <w:pPr>
        <w:spacing w:line="140" w:lineRule="exact"/>
        <w:rPr>
          <w:rFonts w:ascii="Arial" w:hAnsi="Arial" w:cs="Arial"/>
          <w:sz w:val="8"/>
          <w:szCs w:val="8"/>
        </w:rPr>
      </w:pPr>
      <w:r w:rsidRPr="00747FF3">
        <w:rPr>
          <w:rFonts w:ascii="Arial" w:hAnsi="Arial" w:cs="Arial"/>
          <w:sz w:val="8"/>
          <w:szCs w:val="8"/>
        </w:rPr>
        <w:t>*</w:t>
      </w:r>
      <w:r w:rsidRPr="00747FF3">
        <w:rPr>
          <w:rFonts w:ascii="Arial" w:hAnsi="Arial" w:cs="Arial"/>
          <w:sz w:val="8"/>
          <w:szCs w:val="8"/>
          <w:vertAlign w:val="superscript"/>
        </w:rPr>
        <w:t>)</w:t>
      </w:r>
      <w:r w:rsidRPr="00747FF3">
        <w:rPr>
          <w:rFonts w:ascii="Arial" w:hAnsi="Arial" w:cs="Arial"/>
          <w:sz w:val="8"/>
          <w:szCs w:val="8"/>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r w:rsidR="00747FF3">
        <w:rPr>
          <w:rFonts w:ascii="Arial" w:hAnsi="Arial" w:cs="Arial"/>
          <w:sz w:val="8"/>
          <w:szCs w:val="8"/>
        </w:rPr>
        <w:t xml:space="preserve">           </w:t>
      </w:r>
      <w:r w:rsidRPr="00747FF3">
        <w:rPr>
          <w:rFonts w:ascii="Arial" w:hAnsi="Arial" w:cs="Arial"/>
          <w:sz w:val="8"/>
          <w:szCs w:val="8"/>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B14786">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B14786">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267</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267</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4" w:space="0" w:color="auto"/>
              <w:bottom w:val="single" w:sz="4" w:space="0" w:color="auto"/>
              <w:right w:val="nil"/>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193</w:t>
            </w:r>
          </w:p>
        </w:tc>
        <w:tc>
          <w:tcPr>
            <w:tcW w:w="851" w:type="dxa"/>
            <w:tcBorders>
              <w:top w:val="single" w:sz="12" w:space="0" w:color="auto"/>
              <w:left w:val="nil"/>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187</w:t>
            </w:r>
          </w:p>
          <w:p w:rsidR="00594F6D" w:rsidRDefault="00594F6D" w:rsidP="00971C35">
            <w:pPr>
              <w:jc w:val="right"/>
              <w:rPr>
                <w:rFonts w:ascii="Arial" w:hAnsi="Arial" w:cs="Arial"/>
                <w:color w:val="000000"/>
                <w:sz w:val="14"/>
                <w:szCs w:val="14"/>
              </w:rPr>
            </w:pP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236</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236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167</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161</w:t>
            </w:r>
          </w:p>
        </w:tc>
      </w:tr>
      <w:tr w:rsidR="00B14786" w:rsidRPr="00FA4968" w:rsidTr="00DC0353">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w:t>
            </w:r>
          </w:p>
        </w:tc>
      </w:tr>
      <w:tr w:rsidR="00B14786" w:rsidRPr="00FA4968" w:rsidTr="00DC0353">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4</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4</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2</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10</w:t>
            </w:r>
          </w:p>
        </w:tc>
        <w:tc>
          <w:tcPr>
            <w:tcW w:w="851" w:type="dxa"/>
            <w:tcBorders>
              <w:top w:val="single" w:sz="4" w:space="0" w:color="auto"/>
              <w:left w:val="nil"/>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10</w:t>
            </w:r>
          </w:p>
        </w:tc>
      </w:tr>
      <w:tr w:rsidR="00B14786" w:rsidRPr="00FA4968" w:rsidTr="00DC0353">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10</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8</w:t>
            </w:r>
          </w:p>
        </w:tc>
        <w:tc>
          <w:tcPr>
            <w:tcW w:w="851" w:type="dxa"/>
            <w:tcBorders>
              <w:top w:val="single" w:sz="4" w:space="0" w:color="auto"/>
              <w:left w:val="nil"/>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8</w:t>
            </w: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267</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267</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nil"/>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193</w:t>
            </w: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187</w:t>
            </w:r>
          </w:p>
          <w:p w:rsidR="00594F6D" w:rsidRDefault="00594F6D" w:rsidP="00733A4B">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236</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236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167</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161</w:t>
            </w: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w:t>
            </w: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4</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4</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2</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10</w:t>
            </w: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10</w:t>
            </w:r>
          </w:p>
        </w:tc>
      </w:tr>
      <w:tr w:rsidR="00FF61D7" w:rsidRPr="00FA4968" w:rsidTr="00DC0353">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10</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8</w:t>
            </w:r>
          </w:p>
        </w:tc>
        <w:tc>
          <w:tcPr>
            <w:tcW w:w="851" w:type="dxa"/>
            <w:tcBorders>
              <w:top w:val="single" w:sz="4" w:space="0" w:color="auto"/>
              <w:left w:val="nil"/>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8</w:t>
            </w:r>
          </w:p>
        </w:tc>
      </w:tr>
      <w:tr w:rsidR="00A671FB" w:rsidRPr="00FA4968" w:rsidTr="00B14786">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DC0353">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DC0353">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nil"/>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nil"/>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lastRenderedPageBreak/>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378</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145</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233</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78</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63</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92</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34</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46</w:t>
            </w: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8</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7</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6</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4</w:t>
            </w: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690462" w:rsidRPr="00690462" w:rsidTr="002D24E4">
        <w:trPr>
          <w:cantSplit/>
          <w:trHeight w:hRule="exact" w:val="420"/>
          <w:tblHeader/>
        </w:trPr>
        <w:tc>
          <w:tcPr>
            <w:tcW w:w="5757" w:type="dxa"/>
            <w:gridSpan w:val="2"/>
            <w:vMerge w:val="restart"/>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SPRAWY</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wg repertoriów / wykazów</w:t>
            </w:r>
          </w:p>
        </w:tc>
        <w:tc>
          <w:tcPr>
            <w:tcW w:w="9682" w:type="dxa"/>
            <w:gridSpan w:val="14"/>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Liczba spraw niezałatwionych pozostających od daty pierwszego wpływu do sądu</w:t>
            </w:r>
          </w:p>
        </w:tc>
      </w:tr>
      <w:tr w:rsidR="00690462" w:rsidRPr="00690462" w:rsidTr="002D24E4">
        <w:trPr>
          <w:cantSplit/>
          <w:trHeight w:hRule="exact" w:val="485"/>
          <w:tblHeader/>
        </w:trPr>
        <w:tc>
          <w:tcPr>
            <w:tcW w:w="5757" w:type="dxa"/>
            <w:gridSpan w:val="2"/>
            <w:vMerge/>
            <w:vAlign w:val="center"/>
          </w:tcPr>
          <w:p w:rsidR="00690462" w:rsidRPr="00690462" w:rsidRDefault="00690462" w:rsidP="00690462">
            <w:pPr>
              <w:spacing w:line="140" w:lineRule="exact"/>
              <w:rPr>
                <w:rFonts w:ascii="Arial" w:hAnsi="Arial" w:cs="Arial"/>
                <w:sz w:val="14"/>
              </w:rPr>
            </w:pP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razem (kol.2+3)</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do 3 miesięcy</w:t>
            </w:r>
          </w:p>
        </w:tc>
        <w:tc>
          <w:tcPr>
            <w:tcW w:w="1036" w:type="dxa"/>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3 miesięcy </w:t>
            </w:r>
            <w:r w:rsidRPr="00690462">
              <w:rPr>
                <w:rFonts w:ascii="Arial" w:hAnsi="Arial" w:cs="Arial"/>
                <w:b/>
                <w:sz w:val="14"/>
              </w:rPr>
              <w:br/>
              <w:t>(kol. od 4 do 6)</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3 do 6</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6 do 12 miesięcy</w:t>
            </w:r>
          </w:p>
        </w:tc>
        <w:tc>
          <w:tcPr>
            <w:tcW w:w="1260" w:type="dxa"/>
            <w:gridSpan w:val="2"/>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12 miesięcy </w:t>
            </w:r>
            <w:r w:rsidRPr="00690462">
              <w:rPr>
                <w:rFonts w:ascii="Arial" w:hAnsi="Arial" w:cs="Arial"/>
                <w:b/>
                <w:sz w:val="14"/>
              </w:rPr>
              <w:br/>
              <w:t>(kol. od 7 do 11)</w:t>
            </w:r>
          </w:p>
        </w:tc>
        <w:tc>
          <w:tcPr>
            <w:tcW w:w="1080"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12 miesięcy  do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2 lat</w:t>
            </w:r>
          </w:p>
        </w:tc>
        <w:tc>
          <w:tcPr>
            <w:tcW w:w="1083"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2 do 3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3 do 5 lat</w:t>
            </w:r>
          </w:p>
        </w:tc>
        <w:tc>
          <w:tcPr>
            <w:tcW w:w="90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5 do 8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ponad 8 lat</w:t>
            </w:r>
          </w:p>
        </w:tc>
      </w:tr>
      <w:tr w:rsidR="00690462" w:rsidRPr="00690462" w:rsidTr="002D24E4">
        <w:trPr>
          <w:cantSplit/>
          <w:trHeight w:hRule="exact" w:val="200"/>
          <w:tblHeader/>
        </w:trPr>
        <w:tc>
          <w:tcPr>
            <w:tcW w:w="5757"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0</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2</w:t>
            </w:r>
          </w:p>
        </w:tc>
        <w:tc>
          <w:tcPr>
            <w:tcW w:w="1036"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3</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4</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5</w:t>
            </w:r>
          </w:p>
        </w:tc>
        <w:tc>
          <w:tcPr>
            <w:tcW w:w="126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6</w:t>
            </w:r>
          </w:p>
        </w:tc>
        <w:tc>
          <w:tcPr>
            <w:tcW w:w="108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7</w:t>
            </w:r>
          </w:p>
        </w:tc>
        <w:tc>
          <w:tcPr>
            <w:tcW w:w="1083"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8</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9</w:t>
            </w:r>
          </w:p>
        </w:tc>
        <w:tc>
          <w:tcPr>
            <w:tcW w:w="90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10</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11</w:t>
            </w:r>
          </w:p>
        </w:tc>
      </w:tr>
      <w:tr w:rsidR="00AD4552" w:rsidRPr="00690462" w:rsidTr="00AD4552">
        <w:trPr>
          <w:cantSplit/>
          <w:trHeight w:hRule="exact" w:val="19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4552" w:rsidRPr="00690462" w:rsidRDefault="00AD4552" w:rsidP="00690462">
            <w:pPr>
              <w:jc w:val="center"/>
              <w:rPr>
                <w:rFonts w:ascii="Arial" w:hAnsi="Arial" w:cs="Arial"/>
                <w:sz w:val="12"/>
              </w:rPr>
            </w:pPr>
            <w:r w:rsidRPr="00690462">
              <w:rPr>
                <w:rFonts w:ascii="Arial" w:hAnsi="Arial" w:cs="Arial"/>
                <w:sz w:val="12"/>
              </w:rPr>
              <w:t>01</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378</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145</w:t>
            </w:r>
          </w:p>
        </w:tc>
        <w:tc>
          <w:tcPr>
            <w:tcW w:w="1036"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233</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78</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63</w:t>
            </w:r>
          </w:p>
        </w:tc>
        <w:tc>
          <w:tcPr>
            <w:tcW w:w="126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92</w:t>
            </w:r>
          </w:p>
        </w:tc>
        <w:tc>
          <w:tcPr>
            <w:tcW w:w="108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34</w:t>
            </w:r>
          </w:p>
        </w:tc>
        <w:tc>
          <w:tcPr>
            <w:tcW w:w="1083"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12</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46</w:t>
            </w:r>
          </w:p>
        </w:tc>
        <w:tc>
          <w:tcPr>
            <w:tcW w:w="90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val="17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8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94"/>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04</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P</w:t>
            </w:r>
          </w:p>
          <w:p w:rsidR="00AD4552" w:rsidRPr="00690462" w:rsidRDefault="00AD4552" w:rsidP="00AD4552">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05</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8</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w:t>
            </w:r>
          </w:p>
        </w:tc>
        <w:tc>
          <w:tcPr>
            <w:tcW w:w="108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1083"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sz w:val="16"/>
                <w:szCs w:val="16"/>
              </w:rPr>
              <w:t xml:space="preserve">  Np</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06</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rFonts w:ascii="Arial" w:hAnsi="Arial" w:cs="Arial"/>
                <w:sz w:val="16"/>
                <w:szCs w:val="16"/>
              </w:rPr>
              <w:t xml:space="preserve">  Pa (apelacyjne)</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07</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right="85"/>
              <w:rPr>
                <w:rFonts w:ascii="Arial" w:hAnsi="Arial" w:cs="Arial"/>
                <w:sz w:val="16"/>
                <w:szCs w:val="16"/>
              </w:rPr>
            </w:pPr>
            <w:r w:rsidRPr="00690462">
              <w:rPr>
                <w:sz w:val="16"/>
                <w:szCs w:val="16"/>
              </w:rPr>
              <w:t xml:space="preserve">  Pz (zażaleniowe)</w:t>
            </w:r>
          </w:p>
        </w:tc>
        <w:tc>
          <w:tcPr>
            <w:tcW w:w="545" w:type="dxa"/>
            <w:tcBorders>
              <w:left w:val="single" w:sz="18" w:space="0" w:color="auto"/>
              <w:bottom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08</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4A474F" w:rsidRPr="00597A9F" w:rsidRDefault="00B54DC3" w:rsidP="00597A9F">
      <w:pPr>
        <w:spacing w:after="80" w:line="220" w:lineRule="exact"/>
        <w:outlineLvl w:val="0"/>
        <w:rPr>
          <w:rFonts w:ascii="Arial" w:hAnsi="Arial" w:cs="Arial"/>
        </w:rPr>
      </w:pPr>
      <w:r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9B7376" w:rsidRPr="00FA4968" w:rsidTr="008368C3">
        <w:trPr>
          <w:trHeight w:hRule="exact" w:val="19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9B7376" w:rsidRPr="00FA4968" w:rsidRDefault="009B7376"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51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50</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w:t>
            </w:r>
          </w:p>
        </w:tc>
        <w:tc>
          <w:tcPr>
            <w:tcW w:w="126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46</w:t>
            </w:r>
          </w:p>
        </w:tc>
        <w:tc>
          <w:tcPr>
            <w:tcW w:w="108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10</w:t>
            </w:r>
          </w:p>
        </w:tc>
        <w:tc>
          <w:tcPr>
            <w:tcW w:w="1083"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32</w:t>
            </w:r>
          </w:p>
        </w:tc>
        <w:tc>
          <w:tcPr>
            <w:tcW w:w="90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9B7376" w:rsidRPr="00FA4968" w:rsidTr="008368C3">
        <w:trPr>
          <w:trHeight w:val="17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9B7376" w:rsidRPr="00FA4968" w:rsidRDefault="009B7376"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EE43BF" w:rsidRPr="00FA4968" w:rsidTr="008368C3">
        <w:trPr>
          <w:trHeight w:hRule="exact" w:val="185"/>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rPr>
          <w:trHeight w:hRule="exact" w:val="194"/>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EE43BF" w:rsidRPr="000B0FB5" w:rsidRDefault="00EE43BF" w:rsidP="008368C3">
            <w:pPr>
              <w:ind w:left="85"/>
              <w:rPr>
                <w:rFonts w:ascii="Arial" w:hAnsi="Arial" w:cs="Arial"/>
                <w:sz w:val="12"/>
                <w:szCs w:val="12"/>
              </w:rPr>
            </w:pPr>
            <w:r w:rsidRPr="000B0FB5">
              <w:rPr>
                <w:rFonts w:ascii="Arial" w:hAnsi="Arial" w:cs="Arial"/>
                <w:sz w:val="12"/>
                <w:szCs w:val="12"/>
              </w:rPr>
              <w:t xml:space="preserve">P </w:t>
            </w:r>
          </w:p>
          <w:p w:rsidR="00EE43BF" w:rsidRPr="000B0FB5" w:rsidRDefault="00EE43BF"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EE43BF" w:rsidRPr="00FA4968" w:rsidRDefault="00EE43BF"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EE43BF" w:rsidRDefault="00EE43BF">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rPr>
                <w:rFonts w:ascii="Arial" w:hAnsi="Arial" w:cs="Arial"/>
                <w:sz w:val="12"/>
                <w:szCs w:val="12"/>
              </w:rPr>
            </w:pPr>
            <w:r w:rsidRPr="000B0FB5">
              <w:rPr>
                <w:rFonts w:ascii="Arial" w:hAnsi="Arial" w:cs="Arial"/>
                <w:sz w:val="12"/>
                <w:szCs w:val="12"/>
              </w:rPr>
              <w:t xml:space="preserve">  Np </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Pa (apelacyjne)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Pz (zażaleniowe)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lastRenderedPageBreak/>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595"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80"/>
        <w:gridCol w:w="517"/>
        <w:gridCol w:w="1037"/>
        <w:gridCol w:w="947"/>
        <w:gridCol w:w="1026"/>
        <w:gridCol w:w="959"/>
        <w:gridCol w:w="1134"/>
        <w:gridCol w:w="1275"/>
        <w:gridCol w:w="993"/>
        <w:gridCol w:w="1084"/>
        <w:gridCol w:w="966"/>
        <w:gridCol w:w="900"/>
        <w:gridCol w:w="877"/>
      </w:tblGrid>
      <w:tr w:rsidR="002D24E4" w:rsidRPr="002D24E4" w:rsidTr="00AE26C7">
        <w:trPr>
          <w:cantSplit/>
          <w:trHeight w:hRule="exact" w:val="420"/>
          <w:tblHeader/>
        </w:trPr>
        <w:tc>
          <w:tcPr>
            <w:tcW w:w="4397" w:type="dxa"/>
            <w:gridSpan w:val="2"/>
            <w:vMerge w:val="restart"/>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SPRAWY</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wg repertoriów / wykazów</w:t>
            </w:r>
          </w:p>
        </w:tc>
        <w:tc>
          <w:tcPr>
            <w:tcW w:w="11198" w:type="dxa"/>
            <w:gridSpan w:val="11"/>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Liczba spraw niezałatwionych pozostających od daty pierwszego wpływu do sądu</w:t>
            </w:r>
          </w:p>
        </w:tc>
      </w:tr>
      <w:tr w:rsidR="002D24E4" w:rsidRPr="002D24E4" w:rsidTr="00AE26C7">
        <w:trPr>
          <w:cantSplit/>
          <w:trHeight w:hRule="exact" w:val="485"/>
          <w:tblHeader/>
        </w:trPr>
        <w:tc>
          <w:tcPr>
            <w:tcW w:w="4397" w:type="dxa"/>
            <w:gridSpan w:val="2"/>
            <w:vMerge/>
            <w:vAlign w:val="center"/>
          </w:tcPr>
          <w:p w:rsidR="002D24E4" w:rsidRPr="002D24E4" w:rsidRDefault="002D24E4" w:rsidP="002D24E4">
            <w:pPr>
              <w:spacing w:line="140" w:lineRule="exact"/>
              <w:rPr>
                <w:rFonts w:ascii="Arial" w:hAnsi="Arial" w:cs="Arial"/>
                <w:sz w:val="14"/>
              </w:rPr>
            </w:pPr>
          </w:p>
        </w:tc>
        <w:tc>
          <w:tcPr>
            <w:tcW w:w="103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razem (kol.2+3)</w:t>
            </w:r>
          </w:p>
        </w:tc>
        <w:tc>
          <w:tcPr>
            <w:tcW w:w="94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do 3 miesięcy</w:t>
            </w:r>
          </w:p>
        </w:tc>
        <w:tc>
          <w:tcPr>
            <w:tcW w:w="1026"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3 miesięcy </w:t>
            </w:r>
            <w:r w:rsidRPr="002D24E4">
              <w:rPr>
                <w:rFonts w:ascii="Arial" w:hAnsi="Arial" w:cs="Arial"/>
                <w:b/>
                <w:sz w:val="14"/>
              </w:rPr>
              <w:br/>
              <w:t>(kol. od 4 do 6)</w:t>
            </w:r>
          </w:p>
        </w:tc>
        <w:tc>
          <w:tcPr>
            <w:tcW w:w="959"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3 do 6</w:t>
            </w:r>
          </w:p>
        </w:tc>
        <w:tc>
          <w:tcPr>
            <w:tcW w:w="113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6 do 12 miesięcy</w:t>
            </w:r>
          </w:p>
        </w:tc>
        <w:tc>
          <w:tcPr>
            <w:tcW w:w="1275"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12 miesięcy </w:t>
            </w:r>
            <w:r w:rsidRPr="002D24E4">
              <w:rPr>
                <w:rFonts w:ascii="Arial" w:hAnsi="Arial" w:cs="Arial"/>
                <w:b/>
                <w:sz w:val="14"/>
              </w:rPr>
              <w:br/>
              <w:t>(kol. od 7 do 11)</w:t>
            </w:r>
          </w:p>
        </w:tc>
        <w:tc>
          <w:tcPr>
            <w:tcW w:w="993"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12 miesięcy  do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2 lat</w:t>
            </w:r>
          </w:p>
        </w:tc>
        <w:tc>
          <w:tcPr>
            <w:tcW w:w="108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2 do 3 lat</w:t>
            </w:r>
          </w:p>
        </w:tc>
        <w:tc>
          <w:tcPr>
            <w:tcW w:w="966"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3 do 5 lat</w:t>
            </w:r>
          </w:p>
        </w:tc>
        <w:tc>
          <w:tcPr>
            <w:tcW w:w="900"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5 do 8 lat</w:t>
            </w:r>
          </w:p>
        </w:tc>
        <w:tc>
          <w:tcPr>
            <w:tcW w:w="87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ponad 8 lat</w:t>
            </w:r>
          </w:p>
        </w:tc>
      </w:tr>
      <w:tr w:rsidR="002D24E4" w:rsidRPr="002D24E4" w:rsidTr="00AE26C7">
        <w:trPr>
          <w:cantSplit/>
          <w:trHeight w:hRule="exact" w:val="200"/>
          <w:tblHeader/>
        </w:trPr>
        <w:tc>
          <w:tcPr>
            <w:tcW w:w="4397" w:type="dxa"/>
            <w:gridSpan w:val="2"/>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0</w:t>
            </w:r>
          </w:p>
        </w:tc>
        <w:tc>
          <w:tcPr>
            <w:tcW w:w="103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w:t>
            </w:r>
          </w:p>
        </w:tc>
        <w:tc>
          <w:tcPr>
            <w:tcW w:w="94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2</w:t>
            </w:r>
          </w:p>
        </w:tc>
        <w:tc>
          <w:tcPr>
            <w:tcW w:w="102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3</w:t>
            </w:r>
          </w:p>
        </w:tc>
        <w:tc>
          <w:tcPr>
            <w:tcW w:w="959"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4</w:t>
            </w:r>
          </w:p>
        </w:tc>
        <w:tc>
          <w:tcPr>
            <w:tcW w:w="113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5</w:t>
            </w:r>
          </w:p>
        </w:tc>
        <w:tc>
          <w:tcPr>
            <w:tcW w:w="1275"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6</w:t>
            </w:r>
          </w:p>
        </w:tc>
        <w:tc>
          <w:tcPr>
            <w:tcW w:w="993"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7</w:t>
            </w:r>
          </w:p>
        </w:tc>
        <w:tc>
          <w:tcPr>
            <w:tcW w:w="108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8</w:t>
            </w:r>
          </w:p>
        </w:tc>
        <w:tc>
          <w:tcPr>
            <w:tcW w:w="96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9</w:t>
            </w:r>
          </w:p>
        </w:tc>
        <w:tc>
          <w:tcPr>
            <w:tcW w:w="900"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10</w:t>
            </w:r>
          </w:p>
        </w:tc>
        <w:tc>
          <w:tcPr>
            <w:tcW w:w="87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11</w:t>
            </w: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w:t>
            </w:r>
          </w:p>
        </w:tc>
        <w:tc>
          <w:tcPr>
            <w:tcW w:w="517" w:type="dxa"/>
            <w:tcBorders>
              <w:top w:val="single" w:sz="18" w:space="0" w:color="auto"/>
              <w:left w:val="single" w:sz="18" w:space="0" w:color="auto"/>
              <w:bottom w:val="single" w:sz="4" w:space="0" w:color="auto"/>
            </w:tcBorders>
            <w:vAlign w:val="center"/>
          </w:tcPr>
          <w:p w:rsidR="004D0D26" w:rsidRPr="002D24E4" w:rsidRDefault="004D0D26" w:rsidP="002D24E4">
            <w:pPr>
              <w:jc w:val="center"/>
              <w:rPr>
                <w:rFonts w:ascii="Arial" w:hAnsi="Arial" w:cs="Arial"/>
                <w:sz w:val="12"/>
              </w:rPr>
            </w:pPr>
            <w:r w:rsidRPr="002D24E4">
              <w:rPr>
                <w:rFonts w:ascii="Arial" w:hAnsi="Arial" w:cs="Arial"/>
                <w:sz w:val="12"/>
              </w:rPr>
              <w:t>01</w:t>
            </w:r>
          </w:p>
        </w:tc>
        <w:tc>
          <w:tcPr>
            <w:tcW w:w="103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51</w:t>
            </w:r>
          </w:p>
        </w:tc>
        <w:tc>
          <w:tcPr>
            <w:tcW w:w="94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50</w:t>
            </w:r>
          </w:p>
        </w:tc>
        <w:tc>
          <w:tcPr>
            <w:tcW w:w="959"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46</w:t>
            </w:r>
          </w:p>
        </w:tc>
        <w:tc>
          <w:tcPr>
            <w:tcW w:w="993"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10</w:t>
            </w:r>
          </w:p>
        </w:tc>
        <w:tc>
          <w:tcPr>
            <w:tcW w:w="108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4</w:t>
            </w:r>
          </w:p>
        </w:tc>
        <w:tc>
          <w:tcPr>
            <w:tcW w:w="96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32</w:t>
            </w:r>
          </w:p>
        </w:tc>
        <w:tc>
          <w:tcPr>
            <w:tcW w:w="900"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Ua (apelacyjne)</w:t>
            </w:r>
          </w:p>
        </w:tc>
        <w:tc>
          <w:tcPr>
            <w:tcW w:w="517" w:type="dxa"/>
            <w:tcBorders>
              <w:top w:val="single" w:sz="4" w:space="0" w:color="auto"/>
              <w:left w:val="single" w:sz="18" w:space="0" w:color="auto"/>
              <w:bottom w:val="single" w:sz="4" w:space="0" w:color="auto"/>
            </w:tcBorders>
            <w:vAlign w:val="center"/>
          </w:tcPr>
          <w:p w:rsidR="004D0D26" w:rsidRPr="002D24E4" w:rsidRDefault="004D0D26"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02</w:t>
            </w:r>
          </w:p>
        </w:tc>
        <w:tc>
          <w:tcPr>
            <w:tcW w:w="103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Uz (zażaleniowe)</w:t>
            </w:r>
          </w:p>
        </w:tc>
        <w:tc>
          <w:tcPr>
            <w:tcW w:w="517" w:type="dxa"/>
            <w:tcBorders>
              <w:top w:val="single" w:sz="4" w:space="0" w:color="auto"/>
              <w:left w:val="single" w:sz="18" w:space="0" w:color="auto"/>
              <w:bottom w:val="single" w:sz="4"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03</w:t>
            </w:r>
          </w:p>
        </w:tc>
        <w:tc>
          <w:tcPr>
            <w:tcW w:w="103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Uo</w:t>
            </w:r>
          </w:p>
        </w:tc>
        <w:tc>
          <w:tcPr>
            <w:tcW w:w="517" w:type="dxa"/>
            <w:tcBorders>
              <w:top w:val="single" w:sz="4" w:space="0" w:color="auto"/>
              <w:left w:val="single" w:sz="18" w:space="0" w:color="auto"/>
              <w:bottom w:val="single" w:sz="18"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04</w:t>
            </w:r>
          </w:p>
        </w:tc>
        <w:tc>
          <w:tcPr>
            <w:tcW w:w="103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18"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P</w:t>
            </w:r>
          </w:p>
        </w:tc>
        <w:tc>
          <w:tcPr>
            <w:tcW w:w="517" w:type="dxa"/>
            <w:tcBorders>
              <w:top w:val="single" w:sz="18" w:space="0" w:color="auto"/>
              <w:left w:val="single" w:sz="18" w:space="0" w:color="auto"/>
              <w:bottom w:val="single" w:sz="4"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05</w:t>
            </w:r>
          </w:p>
        </w:tc>
        <w:tc>
          <w:tcPr>
            <w:tcW w:w="103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2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13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275"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8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6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Np.</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06</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Pa (apelacyjne)</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07</w:t>
            </w:r>
          </w:p>
        </w:tc>
        <w:tc>
          <w:tcPr>
            <w:tcW w:w="1037"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93"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6B7CAB"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6B7CAB" w:rsidRPr="002D24E4" w:rsidRDefault="006B7CAB" w:rsidP="002D24E4">
            <w:pPr>
              <w:spacing w:after="40" w:line="140" w:lineRule="exact"/>
              <w:ind w:right="85"/>
              <w:rPr>
                <w:rFonts w:ascii="Arial" w:hAnsi="Arial" w:cs="Arial"/>
                <w:sz w:val="14"/>
                <w:szCs w:val="14"/>
              </w:rPr>
            </w:pPr>
            <w:r w:rsidRPr="002D24E4">
              <w:rPr>
                <w:rFonts w:ascii="Arial" w:hAnsi="Arial" w:cs="Arial"/>
                <w:sz w:val="14"/>
                <w:szCs w:val="14"/>
              </w:rPr>
              <w:t xml:space="preserve">  Pz (zażaleniowe)</w:t>
            </w:r>
          </w:p>
        </w:tc>
        <w:tc>
          <w:tcPr>
            <w:tcW w:w="517" w:type="dxa"/>
            <w:tcBorders>
              <w:left w:val="single" w:sz="18" w:space="0" w:color="auto"/>
              <w:bottom w:val="single" w:sz="18" w:space="0" w:color="auto"/>
            </w:tcBorders>
            <w:shd w:val="clear" w:color="auto" w:fill="auto"/>
            <w:vAlign w:val="center"/>
          </w:tcPr>
          <w:p w:rsidR="006B7CAB" w:rsidRPr="002D24E4" w:rsidRDefault="006B7CAB" w:rsidP="002D24E4">
            <w:pPr>
              <w:jc w:val="center"/>
              <w:rPr>
                <w:rFonts w:ascii="Arial" w:hAnsi="Arial" w:cs="Arial"/>
                <w:sz w:val="12"/>
                <w:szCs w:val="12"/>
              </w:rPr>
            </w:pPr>
            <w:r w:rsidRPr="002D24E4">
              <w:rPr>
                <w:rFonts w:ascii="Arial" w:hAnsi="Arial" w:cs="Arial"/>
                <w:sz w:val="12"/>
                <w:szCs w:val="12"/>
              </w:rPr>
              <w:t>08</w:t>
            </w:r>
          </w:p>
        </w:tc>
        <w:tc>
          <w:tcPr>
            <w:tcW w:w="103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4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2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59"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13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275"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8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6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877" w:type="dxa"/>
            <w:tcBorders>
              <w:bottom w:val="single" w:sz="18" w:space="0" w:color="auto"/>
              <w:right w:val="single" w:sz="18" w:space="0" w:color="auto"/>
            </w:tcBorders>
            <w:shd w:val="clear" w:color="auto" w:fill="auto"/>
            <w:vAlign w:val="center"/>
          </w:tcPr>
          <w:p w:rsidR="006B7CAB" w:rsidRDefault="006B7CAB">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4"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795F5C" w:rsidRPr="00795F5C" w:rsidTr="00BD2ADA">
        <w:trPr>
          <w:cantSplit/>
          <w:trHeight w:val="557"/>
        </w:trPr>
        <w:tc>
          <w:tcPr>
            <w:tcW w:w="3656" w:type="dxa"/>
            <w:gridSpan w:val="2"/>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SPRAWY</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wg repertoriów/wykazów</w:t>
            </w:r>
          </w:p>
        </w:tc>
        <w:tc>
          <w:tcPr>
            <w:tcW w:w="1011"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Razem</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(kol.2+3)</w:t>
            </w:r>
          </w:p>
        </w:tc>
        <w:tc>
          <w:tcPr>
            <w:tcW w:w="775"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Do </w:t>
            </w:r>
            <w:r w:rsidRPr="00795F5C">
              <w:rPr>
                <w:rFonts w:ascii="Arial" w:hAnsi="Arial" w:cs="Arial"/>
                <w:sz w:val="14"/>
              </w:rPr>
              <w:br/>
              <w:t>3 miesięcy</w:t>
            </w:r>
          </w:p>
        </w:tc>
        <w:tc>
          <w:tcPr>
            <w:tcW w:w="1031" w:type="dxa"/>
            <w:tcBorders>
              <w:top w:val="single" w:sz="8" w:space="0" w:color="auto"/>
            </w:tcBorders>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Suma powyżej 3 miesięcy (kol. od 4 do 6)</w:t>
            </w:r>
          </w:p>
        </w:tc>
        <w:tc>
          <w:tcPr>
            <w:tcW w:w="886"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3 do 6</w:t>
            </w:r>
          </w:p>
        </w:tc>
        <w:tc>
          <w:tcPr>
            <w:tcW w:w="99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6 do 12 miesięcy</w:t>
            </w:r>
          </w:p>
        </w:tc>
        <w:tc>
          <w:tcPr>
            <w:tcW w:w="1635" w:type="dxa"/>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 xml:space="preserve">Suma powyżej </w:t>
            </w:r>
            <w:r w:rsidRPr="00795F5C">
              <w:rPr>
                <w:rFonts w:ascii="Arial" w:hAnsi="Arial" w:cs="Arial"/>
                <w:b/>
                <w:sz w:val="14"/>
              </w:rPr>
              <w:br/>
              <w:t xml:space="preserve">12 miesięcy </w:t>
            </w:r>
            <w:r w:rsidRPr="00795F5C">
              <w:rPr>
                <w:rFonts w:ascii="Arial" w:hAnsi="Arial" w:cs="Arial"/>
                <w:b/>
                <w:sz w:val="14"/>
              </w:rPr>
              <w:br/>
              <w:t>(kol. od 7 do 11)</w:t>
            </w:r>
          </w:p>
        </w:tc>
        <w:tc>
          <w:tcPr>
            <w:tcW w:w="1261"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12 miesięcy  do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2 lat</w:t>
            </w:r>
          </w:p>
        </w:tc>
        <w:tc>
          <w:tcPr>
            <w:tcW w:w="1072"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2 do 3 lat</w:t>
            </w:r>
          </w:p>
        </w:tc>
        <w:tc>
          <w:tcPr>
            <w:tcW w:w="1084"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3 do 5 lat</w:t>
            </w:r>
          </w:p>
        </w:tc>
        <w:tc>
          <w:tcPr>
            <w:tcW w:w="999"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5 do 8 lat</w:t>
            </w:r>
          </w:p>
        </w:tc>
        <w:tc>
          <w:tcPr>
            <w:tcW w:w="91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Ponad 8 lat</w:t>
            </w:r>
          </w:p>
        </w:tc>
      </w:tr>
      <w:tr w:rsidR="00795F5C" w:rsidRPr="00795F5C" w:rsidTr="00BD2ADA">
        <w:trPr>
          <w:cantSplit/>
          <w:trHeight w:hRule="exact" w:val="170"/>
        </w:trPr>
        <w:tc>
          <w:tcPr>
            <w:tcW w:w="3656" w:type="dxa"/>
            <w:gridSpan w:val="2"/>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0</w:t>
            </w:r>
          </w:p>
        </w:tc>
        <w:tc>
          <w:tcPr>
            <w:tcW w:w="101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w:t>
            </w:r>
          </w:p>
        </w:tc>
        <w:tc>
          <w:tcPr>
            <w:tcW w:w="77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2</w:t>
            </w:r>
          </w:p>
        </w:tc>
        <w:tc>
          <w:tcPr>
            <w:tcW w:w="103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3</w:t>
            </w:r>
          </w:p>
        </w:tc>
        <w:tc>
          <w:tcPr>
            <w:tcW w:w="886"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4</w:t>
            </w:r>
          </w:p>
        </w:tc>
        <w:tc>
          <w:tcPr>
            <w:tcW w:w="99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5</w:t>
            </w:r>
          </w:p>
        </w:tc>
        <w:tc>
          <w:tcPr>
            <w:tcW w:w="163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6</w:t>
            </w:r>
          </w:p>
        </w:tc>
        <w:tc>
          <w:tcPr>
            <w:tcW w:w="126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7</w:t>
            </w:r>
          </w:p>
        </w:tc>
        <w:tc>
          <w:tcPr>
            <w:tcW w:w="1072"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8</w:t>
            </w:r>
          </w:p>
        </w:tc>
        <w:tc>
          <w:tcPr>
            <w:tcW w:w="1084"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9</w:t>
            </w:r>
          </w:p>
        </w:tc>
        <w:tc>
          <w:tcPr>
            <w:tcW w:w="999"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10</w:t>
            </w:r>
          </w:p>
        </w:tc>
        <w:tc>
          <w:tcPr>
            <w:tcW w:w="91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11</w:t>
            </w: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795F5C" w:rsidRPr="00795F5C" w:rsidRDefault="00795F5C" w:rsidP="00795F5C">
            <w:pPr>
              <w:jc w:val="center"/>
              <w:rPr>
                <w:rFonts w:ascii="Arial" w:hAnsi="Arial" w:cs="Arial"/>
                <w:sz w:val="12"/>
              </w:rPr>
            </w:pPr>
            <w:r w:rsidRPr="00795F5C">
              <w:rPr>
                <w:rFonts w:ascii="Arial" w:hAnsi="Arial" w:cs="Arial"/>
                <w:sz w:val="12"/>
              </w:rPr>
              <w:t>01</w:t>
            </w:r>
          </w:p>
        </w:tc>
        <w:tc>
          <w:tcPr>
            <w:tcW w:w="101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63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Ua </w:t>
            </w:r>
            <w:r w:rsidRPr="00795F5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02</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Uz </w:t>
            </w:r>
            <w:r w:rsidRPr="00795F5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Pa (apelacyjne)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08</w:t>
            </w:r>
          </w:p>
        </w:tc>
        <w:tc>
          <w:tcPr>
            <w:tcW w:w="101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795F5C" w:rsidRDefault="00795F5C">
            <w:pPr>
              <w:jc w:val="right"/>
              <w:rPr>
                <w:rFonts w:ascii="Arial" w:hAnsi="Arial" w:cs="Arial"/>
                <w:color w:val="000000"/>
                <w:sz w:val="14"/>
                <w:szCs w:val="14"/>
              </w:rPr>
            </w:pPr>
          </w:p>
        </w:tc>
      </w:tr>
    </w:tbl>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lastRenderedPageBreak/>
        <w:t xml:space="preserve">Dział 2.2. Czas trwania postępowania sądowego </w:t>
      </w:r>
      <w:bookmarkEnd w:id="4"/>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001D44C0"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354</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157</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78</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78</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30</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13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16</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8</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8</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354</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157</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78</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78</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30</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16</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bCs/>
                <w:sz w:val="14"/>
                <w:szCs w:val="20"/>
              </w:rPr>
            </w:pPr>
            <w:r w:rsidRPr="00DC035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lastRenderedPageBreak/>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354</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157</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78</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78</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30</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16</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354</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157</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78</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78</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30</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16</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bCs/>
                <w:sz w:val="14"/>
                <w:szCs w:val="20"/>
              </w:rPr>
            </w:pPr>
            <w:r w:rsidRPr="003E2FD3">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lastRenderedPageBreak/>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456</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104</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133</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57</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38</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59</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44</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BF36F3">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EC1241">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EC1241">
        <w:trPr>
          <w:cantSplit/>
          <w:trHeight w:hRule="exact" w:val="340"/>
        </w:trPr>
        <w:tc>
          <w:tcPr>
            <w:tcW w:w="1995" w:type="dxa"/>
            <w:tcBorders>
              <w:top w:val="single" w:sz="8" w:space="0" w:color="auto"/>
              <w:left w:val="single" w:sz="8" w:space="0" w:color="auto"/>
              <w:bottom w:val="single" w:sz="4"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8" w:space="0" w:color="auto"/>
              <w:left w:val="single" w:sz="18" w:space="0" w:color="auto"/>
              <w:bottom w:val="nil"/>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82</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53</w:t>
            </w:r>
          </w:p>
        </w:tc>
        <w:tc>
          <w:tcPr>
            <w:tcW w:w="1276"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27</w:t>
            </w:r>
          </w:p>
        </w:tc>
        <w:tc>
          <w:tcPr>
            <w:tcW w:w="1275"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rsidR="00BF36F3" w:rsidRDefault="00BF36F3">
            <w:pPr>
              <w:jc w:val="right"/>
              <w:rPr>
                <w:rFonts w:ascii="Arial" w:hAnsi="Arial" w:cs="Arial"/>
                <w:color w:val="000000"/>
                <w:sz w:val="14"/>
                <w:szCs w:val="14"/>
              </w:rPr>
            </w:pPr>
          </w:p>
        </w:tc>
      </w:tr>
      <w:tr w:rsidR="00BF36F3" w:rsidRPr="00EF6167" w:rsidTr="00EC1241">
        <w:trPr>
          <w:cantSplit/>
          <w:trHeight w:hRule="exact" w:val="340"/>
        </w:trPr>
        <w:tc>
          <w:tcPr>
            <w:tcW w:w="1995" w:type="dxa"/>
            <w:tcBorders>
              <w:top w:val="single" w:sz="4" w:space="0" w:color="auto"/>
              <w:left w:val="single" w:sz="8" w:space="0" w:color="auto"/>
              <w:bottom w:val="single" w:sz="8" w:space="0" w:color="auto"/>
              <w:right w:val="nil"/>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8" w:space="0" w:color="auto"/>
              <w:bottom w:val="single" w:sz="18"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9</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6</w:t>
            </w:r>
          </w:p>
        </w:tc>
        <w:tc>
          <w:tcPr>
            <w:tcW w:w="1275"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lastRenderedPageBreak/>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14</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18</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19</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lastRenderedPageBreak/>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w:t>
      </w:r>
      <w:r w:rsidR="00747FF3" w:rsidRPr="00747FF3">
        <w:rPr>
          <w:rFonts w:ascii="Arial" w:hAnsi="Arial" w:cs="Arial"/>
          <w:sz w:val="20"/>
        </w:rPr>
        <w:t>(Dz. Urz. Min. Sprawiedl. poz. 22,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5" w:name="OLE_LINK7"/>
      <w:bookmarkStart w:id="6"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5"/>
    <w:bookmarkEnd w:id="6"/>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lastRenderedPageBreak/>
        <w:t>W poniższych działach odnoszących się do biegłych i tłumaczy wykazujemy dane dotyczące opinii i tłumaczeń zleconych po 1 stycznia 2017r.</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EC1241">
        <w:trPr>
          <w:trHeight w:val="76"/>
        </w:trPr>
        <w:tc>
          <w:tcPr>
            <w:tcW w:w="2127" w:type="dxa"/>
            <w:gridSpan w:val="3"/>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198</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195</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3</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F246AE" w:rsidRPr="00A00D6B" w:rsidTr="00EC1241">
        <w:trPr>
          <w:trHeight w:val="123"/>
        </w:trPr>
        <w:tc>
          <w:tcPr>
            <w:tcW w:w="2127" w:type="dxa"/>
            <w:gridSpan w:val="3"/>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193</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191</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w:t>
            </w:r>
          </w:p>
        </w:tc>
        <w:tc>
          <w:tcPr>
            <w:tcW w:w="1418" w:type="dxa"/>
            <w:shd w:val="clear" w:color="auto" w:fill="auto"/>
            <w:vAlign w:val="center"/>
          </w:tcPr>
          <w:p w:rsidR="00F246AE" w:rsidRDefault="00F246AE">
            <w:pPr>
              <w:jc w:val="right"/>
              <w:rPr>
                <w:rFonts w:ascii="Arial" w:hAnsi="Arial" w:cs="Arial"/>
                <w:color w:val="000000"/>
                <w:sz w:val="14"/>
                <w:szCs w:val="14"/>
              </w:rPr>
            </w:pPr>
          </w:p>
        </w:tc>
      </w:tr>
      <w:tr w:rsidR="005C694C" w:rsidRPr="00A00D6B" w:rsidTr="00EC1241">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192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190</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2127" w:type="dxa"/>
            <w:gridSpan w:val="3"/>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shd w:val="clear" w:color="auto" w:fill="auto"/>
            <w:vAlign w:val="center"/>
          </w:tcPr>
          <w:p w:rsidR="005C694C" w:rsidRDefault="005C694C">
            <w:pPr>
              <w:jc w:val="right"/>
              <w:rPr>
                <w:rFonts w:ascii="Arial" w:hAnsi="Arial" w:cs="Arial"/>
                <w:color w:val="000000"/>
                <w:sz w:val="14"/>
                <w:szCs w:val="14"/>
              </w:rPr>
            </w:pPr>
          </w:p>
        </w:tc>
      </w:tr>
      <w:tr w:rsidR="005C694C" w:rsidRPr="00A00D6B" w:rsidTr="00EC1241">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EC1241">
        <w:trPr>
          <w:trHeight w:val="249"/>
        </w:trPr>
        <w:tc>
          <w:tcPr>
            <w:tcW w:w="2127" w:type="dxa"/>
            <w:gridSpan w:val="3"/>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324</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175</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230</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64</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w:t>
            </w:r>
          </w:p>
        </w:tc>
      </w:tr>
      <w:tr w:rsidR="002834C3" w:rsidRPr="00A00D6B" w:rsidTr="00EC1241">
        <w:trPr>
          <w:trHeight w:val="240"/>
        </w:trPr>
        <w:tc>
          <w:tcPr>
            <w:tcW w:w="2127" w:type="dxa"/>
            <w:gridSpan w:val="3"/>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321</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172</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227</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64</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w:t>
            </w:r>
          </w:p>
        </w:tc>
      </w:tr>
      <w:tr w:rsidR="002834C3" w:rsidRPr="00A00D6B" w:rsidTr="00EC1241">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319</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170</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36</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225</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64</w:t>
            </w:r>
          </w:p>
        </w:tc>
        <w:tc>
          <w:tcPr>
            <w:tcW w:w="113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w:t>
            </w:r>
          </w:p>
        </w:tc>
      </w:tr>
      <w:tr w:rsidR="002834C3" w:rsidRPr="00A00D6B" w:rsidTr="00EC1241">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shd w:val="clear" w:color="auto" w:fill="auto"/>
            <w:vAlign w:val="center"/>
          </w:tcPr>
          <w:p w:rsidR="002834C3" w:rsidRDefault="002834C3">
            <w:pPr>
              <w:jc w:val="right"/>
              <w:rPr>
                <w:rFonts w:ascii="Arial" w:hAnsi="Arial" w:cs="Arial"/>
                <w:color w:val="000000"/>
                <w:sz w:val="14"/>
                <w:szCs w:val="14"/>
              </w:rPr>
            </w:pPr>
          </w:p>
        </w:tc>
      </w:tr>
      <w:tr w:rsidR="007B334C" w:rsidRPr="00A00D6B" w:rsidTr="00EC1241">
        <w:trPr>
          <w:trHeight w:val="217"/>
        </w:trPr>
        <w:tc>
          <w:tcPr>
            <w:tcW w:w="2127" w:type="dxa"/>
            <w:gridSpan w:val="3"/>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shd w:val="clear" w:color="auto" w:fill="auto"/>
            <w:vAlign w:val="center"/>
          </w:tcPr>
          <w:p w:rsidR="007B334C" w:rsidRDefault="007B334C">
            <w:pPr>
              <w:jc w:val="right"/>
              <w:rPr>
                <w:rFonts w:ascii="Arial" w:hAnsi="Arial" w:cs="Arial"/>
                <w:color w:val="000000"/>
                <w:sz w:val="14"/>
                <w:szCs w:val="14"/>
              </w:rPr>
            </w:pPr>
          </w:p>
        </w:tc>
      </w:tr>
      <w:tr w:rsidR="007B334C" w:rsidRPr="00A00D6B" w:rsidTr="00EC1241">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EC1241">
        <w:tc>
          <w:tcPr>
            <w:tcW w:w="2093" w:type="dxa"/>
            <w:gridSpan w:val="2"/>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338</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207</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114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310</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301</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w:t>
            </w: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20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204</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114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310</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301</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w:t>
            </w: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334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204</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113</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17</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309</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300</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9</w:t>
            </w: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2093" w:type="dxa"/>
            <w:gridSpan w:val="2"/>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r w:rsidR="006B1981" w:rsidRPr="00A00D6B" w:rsidTr="00EC1241">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900" w:type="dxa"/>
            <w:shd w:val="clear" w:color="auto" w:fill="auto"/>
            <w:vAlign w:val="center"/>
          </w:tcPr>
          <w:p w:rsidR="006B1981" w:rsidRDefault="006B1981">
            <w:pPr>
              <w:jc w:val="right"/>
              <w:rPr>
                <w:rFonts w:ascii="Arial" w:hAnsi="Arial" w:cs="Arial"/>
                <w:color w:val="000000"/>
                <w:sz w:val="14"/>
                <w:szCs w:val="14"/>
              </w:rPr>
            </w:pPr>
          </w:p>
        </w:tc>
        <w:tc>
          <w:tcPr>
            <w:tcW w:w="102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tblBorders>
        <w:shd w:val="clear" w:color="auto" w:fill="DAEEF3"/>
        <w:tblLook w:val="01E0" w:firstRow="1" w:lastRow="1" w:firstColumn="1" w:lastColumn="1" w:noHBand="0" w:noVBand="0"/>
      </w:tblPr>
      <w:tblGrid>
        <w:gridCol w:w="1541"/>
      </w:tblGrid>
      <w:tr w:rsidR="009F2844" w:rsidRPr="00A00D6B" w:rsidTr="00EC1241">
        <w:trPr>
          <w:trHeight w:hRule="exact" w:val="340"/>
        </w:trPr>
        <w:tc>
          <w:tcPr>
            <w:tcW w:w="1541" w:type="dxa"/>
            <w:shd w:val="clear" w:color="auto" w:fill="DAEEF3"/>
          </w:tcPr>
          <w:p w:rsidR="009F2844" w:rsidRDefault="009F2844" w:rsidP="009F2844">
            <w:pPr>
              <w:jc w:val="center"/>
              <w:rPr>
                <w:rFonts w:ascii="Arial" w:hAnsi="Arial" w:cs="Arial"/>
                <w:color w:val="000000"/>
                <w:sz w:val="14"/>
                <w:szCs w:val="14"/>
              </w:rPr>
            </w:pP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1.080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60</w:t>
            </w:r>
          </w:p>
        </w:tc>
      </w:tr>
    </w:tbl>
    <w:p w:rsidR="0023604A" w:rsidRDefault="00804951" w:rsidP="00841389">
      <w:pPr>
        <w:pStyle w:val="Tekstpodstawowywcity"/>
        <w:rPr>
          <w:rFonts w:ascii="Arial" w:hAnsi="Arial" w:cs="Arial"/>
          <w:sz w:val="16"/>
        </w:rPr>
      </w:pPr>
      <w:r w:rsidRPr="00F82947">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4E67" w:rsidRPr="00BC1D93" w:rsidRDefault="00AB4E67" w:rsidP="004C0E6B">
                            <w:pPr>
                              <w:spacing w:line="220" w:lineRule="exact"/>
                              <w:rPr>
                                <w:rFonts w:ascii="Arial" w:hAnsi="Arial"/>
                                <w:sz w:val="18"/>
                              </w:rPr>
                            </w:pPr>
                            <w:r w:rsidRPr="00BC1D93">
                              <w:rPr>
                                <w:rFonts w:ascii="Arial" w:hAnsi="Arial"/>
                                <w:sz w:val="18"/>
                              </w:rPr>
                              <w:t>Wyjaśnienia dotyczące sprawozdania można</w:t>
                            </w:r>
                          </w:p>
                          <w:p w:rsidR="00AB4E67" w:rsidRPr="00BC1D93" w:rsidRDefault="00AB4E67" w:rsidP="004C0E6B">
                            <w:pPr>
                              <w:spacing w:line="220" w:lineRule="exact"/>
                              <w:rPr>
                                <w:rFonts w:ascii="Arial" w:hAnsi="Arial"/>
                                <w:sz w:val="18"/>
                              </w:rPr>
                            </w:pPr>
                            <w:r w:rsidRPr="00BC1D93">
                              <w:rPr>
                                <w:rFonts w:ascii="Arial" w:hAnsi="Arial"/>
                                <w:sz w:val="18"/>
                              </w:rPr>
                              <w:t>uzyskać pod numerem telefonu</w:t>
                            </w:r>
                          </w:p>
                          <w:p w:rsidR="00AB4E67" w:rsidRPr="00BC1D93" w:rsidRDefault="00AB4E67" w:rsidP="004C0E6B">
                            <w:pPr>
                              <w:spacing w:line="220" w:lineRule="exact"/>
                              <w:rPr>
                                <w:rFonts w:ascii="Arial" w:hAnsi="Arial"/>
                                <w:sz w:val="18"/>
                              </w:rPr>
                            </w:pPr>
                          </w:p>
                          <w:p w:rsidR="00AB4E67" w:rsidRPr="00BC1D93" w:rsidRDefault="00AB4E67" w:rsidP="004C0E6B">
                            <w:pPr>
                              <w:spacing w:line="220" w:lineRule="exact"/>
                              <w:rPr>
                                <w:rFonts w:ascii="Arial" w:hAnsi="Arial"/>
                                <w:sz w:val="18"/>
                              </w:rPr>
                            </w:pPr>
                            <w:r w:rsidRPr="00BC1D93">
                              <w:t>...........................................</w:t>
                            </w:r>
                            <w:r w:rsidRPr="00BC1D93">
                              <w:rPr>
                                <w:rFonts w:ascii="Arial PL" w:hAnsi="Arial PL"/>
                                <w:sz w:val="12"/>
                              </w:rPr>
                              <w:t xml:space="preserve">                                                                           .</w:t>
                            </w:r>
                          </w:p>
                          <w:p w:rsidR="00AB4E67" w:rsidRPr="00BC1D93" w:rsidRDefault="00AB4E67" w:rsidP="004C0E6B">
                            <w:pPr>
                              <w:spacing w:before="480" w:line="110" w:lineRule="exact"/>
                              <w:rPr>
                                <w:rFonts w:ascii="Arial PL" w:hAnsi="Arial PL"/>
                                <w:sz w:val="12"/>
                              </w:rPr>
                            </w:pPr>
                            <w:r w:rsidRPr="00BC1D93">
                              <w:rPr>
                                <w:rFonts w:ascii="Arial PL" w:hAnsi="Arial PL"/>
                                <w:sz w:val="12"/>
                              </w:rPr>
                              <w:t>..............................................................................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AB4E67" w:rsidRPr="00BC1D93" w:rsidRDefault="00AB4E67" w:rsidP="004C0E6B">
                            <w:pPr>
                              <w:spacing w:before="480" w:line="110" w:lineRule="exact"/>
                              <w:rPr>
                                <w:rFonts w:ascii="Arial PL" w:hAnsi="Arial PL"/>
                                <w:sz w:val="12"/>
                              </w:rPr>
                            </w:pPr>
                            <w:r w:rsidRPr="00BC1D93">
                              <w:rPr>
                                <w:rFonts w:ascii="Arial PL" w:hAnsi="Arial PL"/>
                                <w:sz w:val="12"/>
                              </w:rPr>
                              <w:t>............................................................................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AB4E67" w:rsidRPr="00BC1D93" w:rsidRDefault="00AB4E67" w:rsidP="004C0E6B">
                            <w:pPr>
                              <w:pStyle w:val="Tekstpodstawowy3"/>
                              <w:spacing w:before="40"/>
                              <w:ind w:right="444"/>
                              <w:rPr>
                                <w:rFonts w:ascii="Arial PL" w:hAnsi="Arial PL"/>
                                <w:sz w:val="12"/>
                              </w:rPr>
                            </w:pPr>
                          </w:p>
                          <w:p w:rsidR="00AB4E67" w:rsidRPr="00BC1D93" w:rsidRDefault="00AB4E67" w:rsidP="004C0E6B">
                            <w:pPr>
                              <w:spacing w:line="110" w:lineRule="exact"/>
                            </w:pPr>
                            <w:r w:rsidRPr="00BC1D93">
                              <w:t xml:space="preserve"> </w:t>
                            </w:r>
                          </w:p>
                          <w:p w:rsidR="00AB4E67" w:rsidRPr="00BC1D93" w:rsidRDefault="00AB4E67" w:rsidP="004C0E6B">
                            <w:pPr>
                              <w:spacing w:line="110" w:lineRule="exact"/>
                            </w:pPr>
                          </w:p>
                          <w:p w:rsidR="00AB4E67" w:rsidRPr="00BC1D93" w:rsidRDefault="00AB4E67" w:rsidP="004C0E6B">
                            <w:pPr>
                              <w:spacing w:line="110" w:lineRule="exact"/>
                            </w:pPr>
                          </w:p>
                          <w:p w:rsidR="00AB4E67" w:rsidRPr="00BC1D93" w:rsidRDefault="00AB4E67" w:rsidP="004C0E6B">
                            <w:pPr>
                              <w:spacing w:line="110" w:lineRule="exact"/>
                              <w:rPr>
                                <w:rFonts w:ascii="Arial PL" w:hAnsi="Arial PL"/>
                                <w:sz w:val="12"/>
                              </w:rPr>
                            </w:pPr>
                            <w:r w:rsidRPr="00BC1D93">
                              <w:rPr>
                                <w:rFonts w:ascii="Arial PL" w:hAnsi="Arial PL"/>
                                <w:sz w:val="12"/>
                              </w:rPr>
                              <w:t xml:space="preserve"> .......................................................................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AB4E67" w:rsidRPr="00746181" w:rsidRDefault="00AB4E67"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AB4E67" w:rsidRPr="00BC1D93" w:rsidRDefault="00AB4E67" w:rsidP="004C0E6B">
                      <w:pPr>
                        <w:spacing w:line="220" w:lineRule="exact"/>
                        <w:rPr>
                          <w:rFonts w:ascii="Arial" w:hAnsi="Arial"/>
                          <w:sz w:val="18"/>
                        </w:rPr>
                      </w:pPr>
                      <w:r w:rsidRPr="00BC1D93">
                        <w:rPr>
                          <w:rFonts w:ascii="Arial" w:hAnsi="Arial"/>
                          <w:sz w:val="18"/>
                        </w:rPr>
                        <w:t>Wyjaśnienia dotyczące sprawozdania można</w:t>
                      </w:r>
                    </w:p>
                    <w:p w:rsidR="00AB4E67" w:rsidRPr="00BC1D93" w:rsidRDefault="00AB4E67" w:rsidP="004C0E6B">
                      <w:pPr>
                        <w:spacing w:line="220" w:lineRule="exact"/>
                        <w:rPr>
                          <w:rFonts w:ascii="Arial" w:hAnsi="Arial"/>
                          <w:sz w:val="18"/>
                        </w:rPr>
                      </w:pPr>
                      <w:r w:rsidRPr="00BC1D93">
                        <w:rPr>
                          <w:rFonts w:ascii="Arial" w:hAnsi="Arial"/>
                          <w:sz w:val="18"/>
                        </w:rPr>
                        <w:t>uzyskać pod numerem telefonu</w:t>
                      </w:r>
                    </w:p>
                    <w:p w:rsidR="00AB4E67" w:rsidRPr="00BC1D93" w:rsidRDefault="00AB4E67" w:rsidP="004C0E6B">
                      <w:pPr>
                        <w:spacing w:line="220" w:lineRule="exact"/>
                        <w:rPr>
                          <w:rFonts w:ascii="Arial" w:hAnsi="Arial"/>
                          <w:sz w:val="18"/>
                        </w:rPr>
                      </w:pPr>
                    </w:p>
                    <w:p w:rsidR="00AB4E67" w:rsidRPr="00BC1D93" w:rsidRDefault="00AB4E67" w:rsidP="004C0E6B">
                      <w:pPr>
                        <w:spacing w:line="220" w:lineRule="exact"/>
                        <w:rPr>
                          <w:rFonts w:ascii="Arial" w:hAnsi="Arial"/>
                          <w:sz w:val="18"/>
                        </w:rPr>
                      </w:pPr>
                      <w:r w:rsidRPr="00BC1D93">
                        <w:t>...........................................</w:t>
                      </w:r>
                      <w:r w:rsidRPr="00BC1D93">
                        <w:rPr>
                          <w:rFonts w:ascii="Arial PL" w:hAnsi="Arial PL"/>
                          <w:sz w:val="12"/>
                        </w:rPr>
                        <w:t xml:space="preserve">                                                                           .</w:t>
                      </w:r>
                    </w:p>
                    <w:p w:rsidR="00AB4E67" w:rsidRPr="00BC1D93" w:rsidRDefault="00AB4E67" w:rsidP="004C0E6B">
                      <w:pPr>
                        <w:spacing w:before="480" w:line="110" w:lineRule="exact"/>
                        <w:rPr>
                          <w:rFonts w:ascii="Arial PL" w:hAnsi="Arial PL"/>
                          <w:sz w:val="12"/>
                        </w:rPr>
                      </w:pPr>
                      <w:r w:rsidRPr="00BC1D93">
                        <w:rPr>
                          <w:rFonts w:ascii="Arial PL" w:hAnsi="Arial PL"/>
                          <w:sz w:val="12"/>
                        </w:rPr>
                        <w:t>..............................................................................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AB4E67" w:rsidRPr="00BC1D93" w:rsidRDefault="00AB4E67" w:rsidP="004C0E6B">
                      <w:pPr>
                        <w:spacing w:before="480" w:line="110" w:lineRule="exact"/>
                        <w:rPr>
                          <w:rFonts w:ascii="Arial PL" w:hAnsi="Arial PL"/>
                          <w:sz w:val="12"/>
                        </w:rPr>
                      </w:pPr>
                      <w:r w:rsidRPr="00BC1D93">
                        <w:rPr>
                          <w:rFonts w:ascii="Arial PL" w:hAnsi="Arial PL"/>
                          <w:sz w:val="12"/>
                        </w:rPr>
                        <w:t>............................................................................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AB4E67" w:rsidRPr="00BC1D93" w:rsidRDefault="00AB4E67" w:rsidP="004C0E6B">
                      <w:pPr>
                        <w:pStyle w:val="Tekstpodstawowy3"/>
                        <w:spacing w:before="40"/>
                        <w:ind w:right="444"/>
                        <w:rPr>
                          <w:rFonts w:ascii="Arial PL" w:hAnsi="Arial PL"/>
                          <w:sz w:val="12"/>
                        </w:rPr>
                      </w:pPr>
                    </w:p>
                    <w:p w:rsidR="00AB4E67" w:rsidRPr="00BC1D93" w:rsidRDefault="00AB4E67" w:rsidP="004C0E6B">
                      <w:pPr>
                        <w:spacing w:line="110" w:lineRule="exact"/>
                      </w:pPr>
                      <w:r w:rsidRPr="00BC1D93">
                        <w:t xml:space="preserve"> </w:t>
                      </w:r>
                    </w:p>
                    <w:p w:rsidR="00AB4E67" w:rsidRPr="00BC1D93" w:rsidRDefault="00AB4E67" w:rsidP="004C0E6B">
                      <w:pPr>
                        <w:spacing w:line="110" w:lineRule="exact"/>
                      </w:pPr>
                    </w:p>
                    <w:p w:rsidR="00AB4E67" w:rsidRPr="00BC1D93" w:rsidRDefault="00AB4E67" w:rsidP="004C0E6B">
                      <w:pPr>
                        <w:spacing w:line="110" w:lineRule="exact"/>
                      </w:pPr>
                    </w:p>
                    <w:p w:rsidR="00AB4E67" w:rsidRPr="00BC1D93" w:rsidRDefault="00AB4E67" w:rsidP="004C0E6B">
                      <w:pPr>
                        <w:spacing w:line="110" w:lineRule="exact"/>
                        <w:rPr>
                          <w:rFonts w:ascii="Arial PL" w:hAnsi="Arial PL"/>
                          <w:sz w:val="12"/>
                        </w:rPr>
                      </w:pPr>
                      <w:r w:rsidRPr="00BC1D93">
                        <w:rPr>
                          <w:rFonts w:ascii="Arial PL" w:hAnsi="Arial PL"/>
                          <w:sz w:val="12"/>
                        </w:rPr>
                        <w:t xml:space="preserve"> .......................................................................                       .................................................................................................................</w:t>
                      </w:r>
                    </w:p>
                    <w:p w:rsidR="00AB4E67" w:rsidRPr="00BC1D93" w:rsidRDefault="00AB4E6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AB4E67" w:rsidRPr="00746181" w:rsidRDefault="00AB4E67"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747FF3" w:rsidRPr="00747FF3" w:rsidRDefault="00747FF3" w:rsidP="00747FF3">
      <w:pPr>
        <w:jc w:val="center"/>
        <w:rPr>
          <w:rFonts w:ascii="Arial" w:hAnsi="Arial" w:cs="Arial"/>
          <w:b/>
          <w:bCs/>
          <w:szCs w:val="20"/>
        </w:rPr>
      </w:pPr>
      <w:r w:rsidRPr="00747FF3">
        <w:rPr>
          <w:rFonts w:ascii="Arial" w:hAnsi="Arial" w:cs="Arial"/>
          <w:b/>
          <w:bCs/>
          <w:szCs w:val="20"/>
        </w:rPr>
        <w:t>Objaśnienia do formularza MS-S11/12o</w:t>
      </w:r>
    </w:p>
    <w:p w:rsidR="00747FF3" w:rsidRPr="00747FF3" w:rsidRDefault="00747FF3" w:rsidP="00747FF3">
      <w:pPr>
        <w:autoSpaceDE w:val="0"/>
        <w:autoSpaceDN w:val="0"/>
        <w:adjustRightInd w:val="0"/>
        <w:spacing w:before="240"/>
        <w:jc w:val="both"/>
        <w:rPr>
          <w:rFonts w:ascii="Arial" w:hAnsi="Arial" w:cs="Arial"/>
          <w:bCs/>
          <w:sz w:val="18"/>
          <w:szCs w:val="18"/>
        </w:rPr>
      </w:pPr>
      <w:r w:rsidRPr="00747FF3">
        <w:rPr>
          <w:rFonts w:ascii="Arial" w:hAnsi="Arial" w:cs="Arial"/>
          <w:bCs/>
          <w:sz w:val="18"/>
          <w:szCs w:val="18"/>
        </w:rPr>
        <w:t>Zagadnienia ogólne</w:t>
      </w:r>
    </w:p>
    <w:p w:rsidR="00747FF3" w:rsidRPr="00747FF3" w:rsidRDefault="00747FF3" w:rsidP="00747FF3">
      <w:pPr>
        <w:jc w:val="both"/>
        <w:rPr>
          <w:b/>
        </w:rPr>
      </w:pPr>
      <w:r w:rsidRPr="00747FF3">
        <w:rPr>
          <w:rFonts w:ascii="Arial" w:hAnsi="Arial" w:cs="Arial"/>
          <w:b/>
          <w:sz w:val="18"/>
          <w:szCs w:val="18"/>
        </w:rPr>
        <w:t xml:space="preserve">Użyte w formularzu określnie sprawy P z właściwości sądów okręgowych oznacza także sprawy P-upr i Pm.  </w:t>
      </w:r>
    </w:p>
    <w:p w:rsidR="00747FF3" w:rsidRPr="00747FF3" w:rsidRDefault="00747FF3" w:rsidP="00747FF3">
      <w:pPr>
        <w:autoSpaceDE w:val="0"/>
        <w:autoSpaceDN w:val="0"/>
        <w:adjustRightInd w:val="0"/>
        <w:spacing w:before="120"/>
        <w:jc w:val="both"/>
        <w:rPr>
          <w:rFonts w:ascii="Arial" w:hAnsi="Arial" w:cs="Arial"/>
          <w:bCs/>
          <w:sz w:val="18"/>
          <w:szCs w:val="18"/>
        </w:rPr>
      </w:pPr>
      <w:r w:rsidRPr="00747FF3">
        <w:rPr>
          <w:rFonts w:ascii="Arial" w:hAnsi="Arial" w:cs="Arial"/>
          <w:bCs/>
          <w:sz w:val="18"/>
          <w:szCs w:val="18"/>
        </w:rPr>
        <w:t>W sprawach WSC wykazuje się jedynie skargi, a nie wnioski.</w:t>
      </w:r>
    </w:p>
    <w:p w:rsidR="00747FF3" w:rsidRPr="00747FF3" w:rsidRDefault="00747FF3" w:rsidP="00747FF3">
      <w:pPr>
        <w:autoSpaceDE w:val="0"/>
        <w:autoSpaceDN w:val="0"/>
        <w:adjustRightInd w:val="0"/>
        <w:spacing w:before="120"/>
        <w:jc w:val="both"/>
        <w:rPr>
          <w:rFonts w:ascii="Arial" w:hAnsi="Arial" w:cs="Arial"/>
          <w:bCs/>
          <w:sz w:val="18"/>
          <w:szCs w:val="18"/>
        </w:rPr>
      </w:pPr>
      <w:r w:rsidRPr="00747FF3">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747FF3" w:rsidRPr="00747FF3" w:rsidRDefault="00747FF3" w:rsidP="00747FF3">
      <w:pPr>
        <w:autoSpaceDE w:val="0"/>
        <w:autoSpaceDN w:val="0"/>
        <w:adjustRightInd w:val="0"/>
        <w:spacing w:line="360" w:lineRule="auto"/>
        <w:jc w:val="both"/>
        <w:rPr>
          <w:rFonts w:ascii="Arial" w:hAnsi="Arial" w:cs="Arial"/>
          <w:bCs/>
          <w:sz w:val="16"/>
          <w:szCs w:val="16"/>
        </w:rPr>
      </w:pP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Dział 1.1.1.1 i 1.1.2.1</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 xml:space="preserve">Ewidencja spraw ogółem </w:t>
      </w:r>
      <w:r w:rsidRPr="00747FF3">
        <w:rPr>
          <w:rFonts w:ascii="Courier New" w:hAnsi="Courier New" w:cs="Courier New"/>
          <w:sz w:val="18"/>
          <w:szCs w:val="18"/>
        </w:rPr>
        <w:t>­</w:t>
      </w:r>
      <w:r w:rsidRPr="00747FF3">
        <w:rPr>
          <w:rFonts w:ascii="Arial" w:hAnsi="Arial" w:cs="Arial"/>
          <w:bCs/>
          <w:sz w:val="18"/>
          <w:szCs w:val="18"/>
        </w:rPr>
        <w:t xml:space="preserve"> należy wykazać sprawy wg rodzajów wpisywanych do poszczególnych repertoriów, odpowiednio w pierwszej lub drugiej instancji.</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747FF3" w:rsidRPr="00747FF3" w:rsidRDefault="00747FF3" w:rsidP="00747FF3">
      <w:pPr>
        <w:jc w:val="both"/>
        <w:rPr>
          <w:rFonts w:ascii="Arial" w:hAnsi="Arial" w:cs="Arial"/>
          <w:sz w:val="18"/>
          <w:szCs w:val="18"/>
        </w:rPr>
      </w:pPr>
      <w:r w:rsidRPr="00747FF3">
        <w:rPr>
          <w:rFonts w:ascii="Arial" w:hAnsi="Arial" w:cs="Arial"/>
          <w:bCs/>
          <w:sz w:val="18"/>
          <w:szCs w:val="18"/>
        </w:rPr>
        <w:t>Indeksy literowe w kolumnie „załatwiono razem” oznaczają wykazanie  innych, szczególnych rodzajów załatwień poniżej tabeli sprawozdawczej.</w:t>
      </w:r>
      <w:r w:rsidRPr="00747FF3">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W dziale </w:t>
      </w:r>
      <w:r w:rsidRPr="00747FF3">
        <w:rPr>
          <w:rFonts w:ascii="Arial" w:hAnsi="Arial" w:cs="Arial"/>
          <w:bCs/>
          <w:sz w:val="18"/>
          <w:szCs w:val="18"/>
        </w:rPr>
        <w:t xml:space="preserve">1.1.1.1,  1.1.1.2, 1.1.2.1 i 1.1.2.2 </w:t>
      </w:r>
      <w:r w:rsidRPr="00747FF3">
        <w:rPr>
          <w:rFonts w:ascii="Arial" w:hAnsi="Arial" w:cs="Arial"/>
          <w:sz w:val="18"/>
          <w:szCs w:val="18"/>
        </w:rPr>
        <w:t xml:space="preserve">należy wykazać wszystkie odroczenia rozpraw jakie miały miejsce w danym okresie sprawozdawczym z wyłączeniem odroczeń w sprawach incydentalnych. </w:t>
      </w:r>
    </w:p>
    <w:p w:rsidR="00747FF3" w:rsidRPr="00747FF3" w:rsidRDefault="00747FF3" w:rsidP="00747FF3">
      <w:pPr>
        <w:jc w:val="both"/>
        <w:rPr>
          <w:rFonts w:ascii="Arial" w:hAnsi="Arial" w:cs="Arial"/>
          <w:bCs/>
          <w:sz w:val="18"/>
          <w:szCs w:val="18"/>
        </w:rPr>
      </w:pP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W dziale </w:t>
      </w:r>
      <w:r w:rsidRPr="00747FF3">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747FF3" w:rsidRPr="00747FF3" w:rsidRDefault="00747FF3" w:rsidP="00747FF3">
      <w:pPr>
        <w:autoSpaceDE w:val="0"/>
        <w:autoSpaceDN w:val="0"/>
        <w:adjustRightInd w:val="0"/>
        <w:jc w:val="both"/>
        <w:rPr>
          <w:rFonts w:ascii="Arial" w:hAnsi="Arial" w:cs="Arial"/>
          <w:bCs/>
          <w:sz w:val="18"/>
          <w:szCs w:val="18"/>
        </w:rPr>
      </w:pP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Dział 1.1.3.g</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747FF3" w:rsidRPr="00747FF3" w:rsidRDefault="00747FF3" w:rsidP="00747FF3">
      <w:pPr>
        <w:rPr>
          <w:rFonts w:ascii="Arial" w:hAnsi="Arial" w:cs="Arial"/>
          <w:sz w:val="18"/>
          <w:szCs w:val="18"/>
        </w:rPr>
      </w:pPr>
    </w:p>
    <w:p w:rsidR="00747FF3" w:rsidRPr="00747FF3" w:rsidRDefault="00747FF3" w:rsidP="00747FF3">
      <w:pPr>
        <w:rPr>
          <w:rFonts w:ascii="Arial" w:hAnsi="Arial" w:cs="Arial"/>
          <w:sz w:val="18"/>
          <w:szCs w:val="18"/>
        </w:rPr>
      </w:pPr>
      <w:r w:rsidRPr="00747FF3">
        <w:rPr>
          <w:rFonts w:ascii="Arial" w:hAnsi="Arial" w:cs="Arial"/>
          <w:sz w:val="18"/>
          <w:szCs w:val="18"/>
        </w:rPr>
        <w:t xml:space="preserve">Dział 1.1.4 </w:t>
      </w:r>
    </w:p>
    <w:p w:rsidR="00747FF3" w:rsidRPr="00747FF3" w:rsidRDefault="00747FF3" w:rsidP="00747FF3">
      <w:pPr>
        <w:jc w:val="both"/>
        <w:rPr>
          <w:rFonts w:ascii="Arial" w:hAnsi="Arial" w:cs="Arial"/>
          <w:bCs/>
          <w:sz w:val="18"/>
          <w:szCs w:val="18"/>
        </w:rPr>
      </w:pPr>
      <w:r w:rsidRPr="00747FF3">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747FF3">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47FF3">
        <w:rPr>
          <w:rFonts w:ascii="Arial" w:hAnsi="Arial" w:cs="Arial"/>
          <w:sz w:val="18"/>
          <w:szCs w:val="18"/>
        </w:rPr>
        <w:t xml:space="preserve">, </w:t>
      </w:r>
      <w:r w:rsidRPr="00747FF3">
        <w:rPr>
          <w:rFonts w:ascii="Arial" w:hAnsi="Arial" w:cs="Arial"/>
          <w:b/>
          <w:sz w:val="18"/>
          <w:szCs w:val="18"/>
        </w:rPr>
        <w:t>gdyż sąd II instancji dokonał jedynie zmiany orzeczenia sadu pierwszej instancji (a nie faktycznego wyznaczenia pełnomocnika)</w:t>
      </w:r>
      <w:r w:rsidRPr="00747FF3">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747FF3" w:rsidRPr="00747FF3" w:rsidRDefault="00747FF3" w:rsidP="00747FF3">
      <w:pPr>
        <w:jc w:val="both"/>
        <w:rPr>
          <w:rFonts w:ascii="Arial" w:hAnsi="Arial" w:cs="Arial"/>
          <w:bCs/>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Dział 1.1.5</w:t>
      </w:r>
    </w:p>
    <w:p w:rsidR="00747FF3" w:rsidRPr="00747FF3" w:rsidRDefault="00747FF3" w:rsidP="00747FF3">
      <w:pPr>
        <w:autoSpaceDE w:val="0"/>
        <w:autoSpaceDN w:val="0"/>
        <w:adjustRightInd w:val="0"/>
        <w:jc w:val="both"/>
        <w:rPr>
          <w:rFonts w:ascii="Arial" w:hAnsi="Arial" w:cs="Arial"/>
          <w:sz w:val="18"/>
          <w:szCs w:val="18"/>
        </w:rPr>
      </w:pPr>
      <w:r w:rsidRPr="00747FF3">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29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29). </w:t>
      </w:r>
      <w:r w:rsidRPr="00747FF3">
        <w:rPr>
          <w:rFonts w:ascii="Arial" w:hAnsi="Arial" w:cs="Arial"/>
          <w:sz w:val="18"/>
          <w:szCs w:val="18"/>
        </w:rPr>
        <w:t>W wierszu 57 wpisujemy wszystkie inne formalne załatwienia (skutkujące zakreśleniem), które nie są wymienione w wierszach 31-56, a w wierszu 58 wykazujemy wszystkie inne załatwienia nie wymienione w wierszu 30 (suma wierszy 31-57</w:t>
      </w:r>
      <w:r w:rsidRPr="00747FF3">
        <w:t xml:space="preserve">). </w:t>
      </w:r>
      <w:r w:rsidRPr="00747FF3">
        <w:rPr>
          <w:rFonts w:ascii="Arial" w:hAnsi="Arial" w:cs="Arial"/>
          <w:sz w:val="18"/>
          <w:szCs w:val="18"/>
        </w:rPr>
        <w:t>W wierszu 31 wykazujemy także zwroty akt do organu rentowego, o ile w wyniku tego zwrotu doszło do zakreślenia sprawy (kwestią nadzoru jest ocena prawidłowości takiego postępowania). Sprawy przekazane przez Sąd Rejonowy Lublin-Zachód  w Lublinie (e-sąd) winny być wykazywane w wierszu 14 oraz 15.</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55 (załatwienia). </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 xml:space="preserve">Podobnie wykazujemy w wierszach 26 (odpowiednio przy załatwieniach w wierszu 56) wszystkie przerejestrowania (załatwienia) do jakich ewentualnie doszło w wyniku wprowadzenia systemu wspólnego wpływu spraw na pion (§ 54 ust 2 Regulaminu). </w:t>
      </w:r>
    </w:p>
    <w:p w:rsidR="00747FF3" w:rsidRPr="00747FF3" w:rsidRDefault="00747FF3" w:rsidP="00747FF3">
      <w:pPr>
        <w:jc w:val="both"/>
      </w:pP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Dział 1.2.1</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w:t>
      </w:r>
      <w:r w:rsidRPr="00747FF3">
        <w:rPr>
          <w:rFonts w:ascii="Arial" w:hAnsi="Arial" w:cs="Arial"/>
          <w:bCs/>
          <w:sz w:val="18"/>
          <w:szCs w:val="18"/>
        </w:rPr>
        <w:lastRenderedPageBreak/>
        <w:t xml:space="preserve">statystycznym. Przykładowo wyznaczenie sprawy U na 4 terminach rozpraw w skali danego okresu statystycznego oznacza, iż należy wykazać 4 razy wyznaczenie tej sprawy. </w:t>
      </w:r>
      <w:r w:rsidRPr="00747FF3">
        <w:rPr>
          <w:rFonts w:ascii="Arial" w:hAnsi="Arial" w:cs="Arial"/>
          <w:b/>
          <w:bCs/>
          <w:sz w:val="18"/>
          <w:szCs w:val="18"/>
        </w:rPr>
        <w:t>Nadto wykazuje się jedynie te wyznaczenia spraw, które wiążą się z merytorycznym ich rozpoznaniem, a nie z kwestiami incydentalnymi w danego rodzaju sprawie.</w:t>
      </w:r>
      <w:r w:rsidRPr="00747FF3">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47FF3">
        <w:rPr>
          <w:rFonts w:ascii="Arial" w:hAnsi="Arial" w:cs="Arial"/>
          <w:b/>
          <w:bCs/>
          <w:sz w:val="18"/>
          <w:szCs w:val="18"/>
          <w:u w:val="single"/>
        </w:rPr>
        <w:t>wszystkie</w:t>
      </w:r>
      <w:r w:rsidRPr="00747FF3">
        <w:rPr>
          <w:rFonts w:ascii="Arial" w:hAnsi="Arial" w:cs="Arial"/>
          <w:bCs/>
          <w:sz w:val="18"/>
          <w:szCs w:val="18"/>
        </w:rPr>
        <w:t xml:space="preserve"> wokandy (choćby było ich więcej niż jedna danego dnia) jakie zostały sporządzone a dotyczą one wyznaczenia spraw, </w:t>
      </w:r>
      <w:r w:rsidRPr="00747FF3">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747FF3">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747FF3" w:rsidRPr="00747FF3" w:rsidRDefault="00747FF3" w:rsidP="00747FF3">
      <w:pPr>
        <w:ind w:firstLine="708"/>
        <w:rPr>
          <w:rFonts w:ascii="Arial" w:hAnsi="Arial" w:cs="Arial"/>
          <w:sz w:val="18"/>
          <w:szCs w:val="18"/>
        </w:rPr>
      </w:pPr>
      <w:r w:rsidRPr="00747FF3">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747FF3" w:rsidRPr="00747FF3" w:rsidRDefault="00747FF3" w:rsidP="00747FF3">
      <w:pPr>
        <w:autoSpaceDE w:val="0"/>
        <w:autoSpaceDN w:val="0"/>
        <w:adjustRightInd w:val="0"/>
        <w:ind w:firstLine="708"/>
        <w:jc w:val="both"/>
        <w:rPr>
          <w:rFonts w:ascii="Arial" w:hAnsi="Arial" w:cs="Arial"/>
          <w:b/>
          <w:sz w:val="18"/>
          <w:szCs w:val="18"/>
          <w:u w:val="single"/>
        </w:rPr>
      </w:pPr>
      <w:r w:rsidRPr="00747FF3">
        <w:rPr>
          <w:rFonts w:ascii="Arial" w:hAnsi="Arial" w:cs="Arial"/>
          <w:b/>
          <w:bCs/>
          <w:sz w:val="18"/>
          <w:szCs w:val="18"/>
          <w:u w:val="single"/>
        </w:rPr>
        <w:t xml:space="preserve">Dane dotyczące działu limitów i obsad wykazywane są na dotychczasowych zasadach. </w:t>
      </w:r>
    </w:p>
    <w:p w:rsidR="00747FF3" w:rsidRPr="00747FF3" w:rsidRDefault="00747FF3" w:rsidP="00747FF3">
      <w:pPr>
        <w:autoSpaceDE w:val="0"/>
        <w:autoSpaceDN w:val="0"/>
        <w:adjustRightInd w:val="0"/>
        <w:ind w:firstLine="708"/>
        <w:jc w:val="both"/>
        <w:rPr>
          <w:rFonts w:ascii="Arial" w:hAnsi="Arial" w:cs="Arial"/>
          <w:strike/>
          <w:sz w:val="18"/>
          <w:szCs w:val="18"/>
        </w:rPr>
      </w:pPr>
      <w:r w:rsidRPr="00747FF3">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747FF3" w:rsidRPr="00747FF3" w:rsidRDefault="00747FF3" w:rsidP="00747FF3">
      <w:pPr>
        <w:autoSpaceDE w:val="0"/>
        <w:autoSpaceDN w:val="0"/>
        <w:adjustRightInd w:val="0"/>
        <w:ind w:firstLine="708"/>
        <w:jc w:val="both"/>
        <w:rPr>
          <w:rFonts w:ascii="Arial" w:hAnsi="Arial" w:cs="Arial"/>
          <w:bCs/>
          <w:sz w:val="18"/>
          <w:szCs w:val="18"/>
        </w:rPr>
      </w:pPr>
      <w:r w:rsidRPr="00747FF3">
        <w:rPr>
          <w:rFonts w:ascii="Arial" w:hAnsi="Arial" w:cs="Arial"/>
          <w:bCs/>
          <w:sz w:val="18"/>
          <w:szCs w:val="18"/>
        </w:rPr>
        <w:t>Sędziowie sądów rejonowych pełniący stanowiska w sądach okręgowych np. prezesów sądu, wykazujemy jako sędziów delegowanych, gdyż nie są sędziami sądów okręgowych.</w:t>
      </w:r>
    </w:p>
    <w:p w:rsidR="00747FF3" w:rsidRPr="00747FF3" w:rsidRDefault="00747FF3" w:rsidP="00747FF3">
      <w:pPr>
        <w:autoSpaceDE w:val="0"/>
        <w:autoSpaceDN w:val="0"/>
        <w:adjustRightInd w:val="0"/>
        <w:ind w:firstLine="708"/>
        <w:jc w:val="both"/>
        <w:rPr>
          <w:rFonts w:ascii="Arial" w:hAnsi="Arial" w:cs="Arial"/>
          <w:strike/>
          <w:sz w:val="18"/>
          <w:szCs w:val="18"/>
        </w:rPr>
      </w:pPr>
      <w:r w:rsidRPr="00747FF3">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sz w:val="18"/>
          <w:szCs w:val="18"/>
        </w:rPr>
        <w:t xml:space="preserve"> </w:t>
      </w:r>
      <w:r w:rsidRPr="00747FF3">
        <w:rPr>
          <w:rFonts w:ascii="Arial" w:hAnsi="Arial" w:cs="Arial"/>
          <w:bCs/>
          <w:sz w:val="18"/>
          <w:szCs w:val="18"/>
        </w:rPr>
        <w:t xml:space="preserve">     </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Dział 1.2.2</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747FF3">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747FF3">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747FF3" w:rsidRPr="00747FF3" w:rsidRDefault="00747FF3" w:rsidP="00747FF3">
      <w:pPr>
        <w:ind w:firstLine="708"/>
        <w:rPr>
          <w:rFonts w:ascii="Arial" w:hAnsi="Arial" w:cs="Arial"/>
          <w:sz w:val="18"/>
          <w:szCs w:val="18"/>
        </w:rPr>
      </w:pPr>
      <w:r w:rsidRPr="00747FF3">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747FF3" w:rsidRPr="00747FF3" w:rsidRDefault="00747FF3" w:rsidP="00747FF3">
      <w:pPr>
        <w:ind w:firstLine="708"/>
        <w:rPr>
          <w:rFonts w:ascii="Arial" w:hAnsi="Arial" w:cs="Arial"/>
          <w:sz w:val="18"/>
          <w:szCs w:val="18"/>
        </w:rPr>
      </w:pPr>
      <w:r w:rsidRPr="00747FF3">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747FF3" w:rsidRPr="00747FF3" w:rsidRDefault="00747FF3" w:rsidP="00747FF3">
      <w:pPr>
        <w:autoSpaceDE w:val="0"/>
        <w:autoSpaceDN w:val="0"/>
        <w:adjustRightInd w:val="0"/>
        <w:ind w:firstLine="708"/>
        <w:jc w:val="both"/>
        <w:rPr>
          <w:rFonts w:ascii="Arial" w:hAnsi="Arial" w:cs="Arial"/>
          <w:b/>
          <w:sz w:val="18"/>
          <w:szCs w:val="18"/>
          <w:u w:val="single"/>
        </w:rPr>
      </w:pPr>
      <w:r w:rsidRPr="00747FF3">
        <w:rPr>
          <w:rFonts w:ascii="Arial" w:hAnsi="Arial" w:cs="Arial"/>
          <w:b/>
          <w:bCs/>
          <w:sz w:val="18"/>
          <w:szCs w:val="18"/>
          <w:u w:val="single"/>
        </w:rPr>
        <w:t xml:space="preserve">Dane dotyczące działu limitów i obsad wykazywane są na dotychczasowych zasadach. </w:t>
      </w:r>
    </w:p>
    <w:p w:rsidR="00747FF3" w:rsidRPr="00747FF3" w:rsidRDefault="00747FF3" w:rsidP="00747FF3">
      <w:pPr>
        <w:ind w:firstLine="708"/>
        <w:rPr>
          <w:rFonts w:ascii="Arial" w:hAnsi="Arial" w:cs="Arial"/>
          <w:sz w:val="18"/>
          <w:szCs w:val="18"/>
        </w:rPr>
      </w:pPr>
      <w:r w:rsidRPr="00747FF3">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747FF3" w:rsidRPr="00747FF3" w:rsidRDefault="00747FF3" w:rsidP="00747FF3">
      <w:pPr>
        <w:autoSpaceDE w:val="0"/>
        <w:autoSpaceDN w:val="0"/>
        <w:adjustRightInd w:val="0"/>
        <w:ind w:firstLine="708"/>
        <w:jc w:val="both"/>
        <w:rPr>
          <w:rFonts w:ascii="Arial" w:hAnsi="Arial" w:cs="Arial"/>
          <w:bCs/>
          <w:sz w:val="18"/>
          <w:szCs w:val="18"/>
        </w:rPr>
      </w:pPr>
      <w:r w:rsidRPr="00747FF3">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747FF3" w:rsidRPr="00747FF3" w:rsidRDefault="00747FF3" w:rsidP="00747FF3">
      <w:pPr>
        <w:autoSpaceDE w:val="0"/>
        <w:autoSpaceDN w:val="0"/>
        <w:adjustRightInd w:val="0"/>
        <w:ind w:firstLine="708"/>
        <w:jc w:val="both"/>
        <w:rPr>
          <w:rFonts w:ascii="Arial" w:hAnsi="Arial" w:cs="Arial"/>
          <w:bCs/>
          <w:sz w:val="18"/>
          <w:szCs w:val="18"/>
        </w:rPr>
      </w:pPr>
      <w:r w:rsidRPr="00747FF3">
        <w:rPr>
          <w:rFonts w:ascii="Arial" w:hAnsi="Arial" w:cs="Arial"/>
          <w:bCs/>
          <w:sz w:val="18"/>
          <w:szCs w:val="18"/>
        </w:rPr>
        <w:t>Sędziowie sądów rejonowych pełniący stanowiska w sądach okręgowych np. prezesów sądu, wykazujemy jako sędziów delegowanych, gdyż nie są sędziami sądów okręgowych.</w:t>
      </w:r>
    </w:p>
    <w:p w:rsidR="00747FF3" w:rsidRPr="00747FF3" w:rsidRDefault="00747FF3" w:rsidP="00747FF3">
      <w:pPr>
        <w:autoSpaceDE w:val="0"/>
        <w:autoSpaceDN w:val="0"/>
        <w:adjustRightInd w:val="0"/>
        <w:ind w:firstLine="708"/>
        <w:jc w:val="both"/>
        <w:rPr>
          <w:rFonts w:ascii="Arial" w:hAnsi="Arial" w:cs="Arial"/>
          <w:strike/>
          <w:sz w:val="18"/>
          <w:szCs w:val="18"/>
        </w:rPr>
      </w:pPr>
      <w:r w:rsidRPr="00747FF3">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747FF3" w:rsidRPr="00747FF3" w:rsidRDefault="00747FF3" w:rsidP="00747FF3">
      <w:pPr>
        <w:jc w:val="both"/>
        <w:rPr>
          <w:rFonts w:ascii="Arial" w:hAnsi="Arial" w:cs="Arial"/>
          <w:sz w:val="18"/>
          <w:szCs w:val="18"/>
        </w:rPr>
      </w:pP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Dział 1.3 </w:t>
      </w: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Wykazujemy jako załatwienie przez referendarza rozpoznanie przez niego </w:t>
      </w:r>
      <w:r w:rsidRPr="00747FF3">
        <w:rPr>
          <w:rFonts w:ascii="Arial" w:hAnsi="Arial" w:cs="Arial"/>
          <w:b/>
          <w:sz w:val="18"/>
          <w:szCs w:val="18"/>
        </w:rPr>
        <w:t>wniosku o zwolnienie od kosztów sądowych,</w:t>
      </w:r>
      <w:r w:rsidRPr="00747FF3">
        <w:rPr>
          <w:rFonts w:ascii="Arial" w:hAnsi="Arial" w:cs="Arial"/>
          <w:sz w:val="18"/>
          <w:szCs w:val="18"/>
        </w:rPr>
        <w:t xml:space="preserve"> złożonego przed wytoczeniem sprawy i zarejestrowanego odrębnie w repertorium „Po” , „Uo”(§105 instrukcji sądowej). </w:t>
      </w:r>
    </w:p>
    <w:p w:rsidR="00747FF3" w:rsidRPr="00747FF3" w:rsidRDefault="00747FF3" w:rsidP="00747FF3">
      <w:pPr>
        <w:ind w:firstLine="360"/>
        <w:jc w:val="both"/>
        <w:rPr>
          <w:rFonts w:ascii="Arial" w:hAnsi="Arial" w:cs="Arial"/>
          <w:sz w:val="18"/>
          <w:szCs w:val="18"/>
        </w:rPr>
      </w:pPr>
      <w:r w:rsidRPr="00747FF3">
        <w:rPr>
          <w:rFonts w:ascii="Arial" w:hAnsi="Arial" w:cs="Arial"/>
          <w:b/>
          <w:sz w:val="18"/>
          <w:szCs w:val="18"/>
        </w:rPr>
        <w:lastRenderedPageBreak/>
        <w:t>Rozpoznanie wniosku o ustanowienie adwokata/radcy prawnego z urzędu</w:t>
      </w:r>
      <w:r w:rsidRPr="00747FF3">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Załatwienie przez referendarza w repertorium „Np” w wypadku </w:t>
      </w:r>
      <w:r w:rsidRPr="00747FF3">
        <w:rPr>
          <w:rFonts w:ascii="Arial" w:hAnsi="Arial" w:cs="Arial"/>
          <w:b/>
          <w:sz w:val="18"/>
          <w:szCs w:val="18"/>
        </w:rPr>
        <w:t>nakazu zapłaty</w:t>
      </w:r>
      <w:r w:rsidRPr="00747FF3">
        <w:rPr>
          <w:rFonts w:ascii="Arial" w:hAnsi="Arial" w:cs="Arial"/>
          <w:sz w:val="18"/>
          <w:szCs w:val="18"/>
        </w:rPr>
        <w:t xml:space="preserve"> </w:t>
      </w:r>
      <w:r w:rsidRPr="00747FF3">
        <w:rPr>
          <w:rFonts w:ascii="Arial" w:hAnsi="Arial" w:cs="Arial"/>
          <w:b/>
          <w:sz w:val="18"/>
          <w:szCs w:val="18"/>
        </w:rPr>
        <w:t>w postępowaniu upominawczym następuje</w:t>
      </w:r>
      <w:r w:rsidRPr="00747FF3">
        <w:rPr>
          <w:rFonts w:ascii="Arial" w:hAnsi="Arial" w:cs="Arial"/>
          <w:sz w:val="18"/>
          <w:szCs w:val="18"/>
        </w:rPr>
        <w:t xml:space="preserve"> po wydaniu nakazu zapłaty w postępowaniu upominawczym (§124 ust. 1a instrukcji sądowej).</w:t>
      </w:r>
    </w:p>
    <w:p w:rsidR="00747FF3" w:rsidRPr="00747FF3" w:rsidRDefault="00747FF3" w:rsidP="00747FF3">
      <w:pPr>
        <w:ind w:firstLine="360"/>
        <w:jc w:val="both"/>
        <w:rPr>
          <w:rFonts w:ascii="Arial" w:hAnsi="Arial" w:cs="Arial"/>
          <w:sz w:val="18"/>
          <w:szCs w:val="18"/>
        </w:rPr>
      </w:pPr>
      <w:r w:rsidRPr="00747FF3">
        <w:rPr>
          <w:rFonts w:ascii="Arial" w:hAnsi="Arial" w:cs="Arial"/>
          <w:sz w:val="18"/>
          <w:szCs w:val="18"/>
        </w:rPr>
        <w:t xml:space="preserve">Rozpoznanie wniosku </w:t>
      </w:r>
      <w:r w:rsidRPr="00747FF3">
        <w:rPr>
          <w:rFonts w:ascii="Arial" w:hAnsi="Arial" w:cs="Arial"/>
          <w:b/>
          <w:sz w:val="18"/>
          <w:szCs w:val="18"/>
        </w:rPr>
        <w:t xml:space="preserve">o nadanie klauzuli wykonalności (z wyłączeniem bankowych tytułów egzekucyjnych) jest </w:t>
      </w:r>
      <w:r w:rsidRPr="00747FF3">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47FF3">
        <w:rPr>
          <w:rFonts w:ascii="Arial" w:hAnsi="Arial" w:cs="Arial"/>
          <w:b/>
          <w:sz w:val="18"/>
          <w:szCs w:val="18"/>
        </w:rPr>
        <w:t xml:space="preserve">o nadanie klauzuli wykonalności bankowemu tytułowi egzekucyjnemu </w:t>
      </w:r>
      <w:r w:rsidRPr="00747FF3">
        <w:rPr>
          <w:rFonts w:ascii="Arial" w:hAnsi="Arial" w:cs="Arial"/>
          <w:sz w:val="18"/>
          <w:szCs w:val="18"/>
        </w:rPr>
        <w:t xml:space="preserve">stanowi jego załatwienie w repertorium „Po”, „Uo”. </w:t>
      </w:r>
    </w:p>
    <w:p w:rsidR="00747FF3" w:rsidRPr="00747FF3" w:rsidRDefault="00747FF3" w:rsidP="00747FF3">
      <w:pPr>
        <w:jc w:val="both"/>
        <w:rPr>
          <w:rFonts w:ascii="Arial" w:hAnsi="Arial" w:cs="Arial"/>
          <w:sz w:val="18"/>
          <w:szCs w:val="18"/>
        </w:rPr>
      </w:pPr>
      <w:r w:rsidRPr="00747FF3">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747FF3" w:rsidRPr="00747FF3" w:rsidRDefault="00747FF3" w:rsidP="00747FF3">
      <w:pPr>
        <w:autoSpaceDE w:val="0"/>
        <w:autoSpaceDN w:val="0"/>
        <w:adjustRightInd w:val="0"/>
        <w:rPr>
          <w:rFonts w:ascii="Arial" w:hAnsi="Arial" w:cs="Arial"/>
          <w:sz w:val="18"/>
          <w:szCs w:val="18"/>
        </w:rPr>
      </w:pPr>
    </w:p>
    <w:p w:rsidR="00747FF3" w:rsidRPr="00747FF3" w:rsidRDefault="00747FF3" w:rsidP="00747FF3">
      <w:pPr>
        <w:autoSpaceDE w:val="0"/>
        <w:autoSpaceDN w:val="0"/>
        <w:adjustRightInd w:val="0"/>
        <w:rPr>
          <w:rFonts w:ascii="Arial" w:hAnsi="Arial" w:cs="Arial"/>
          <w:sz w:val="18"/>
          <w:szCs w:val="18"/>
        </w:rPr>
      </w:pPr>
      <w:r w:rsidRPr="00747FF3">
        <w:rPr>
          <w:rFonts w:ascii="Arial" w:hAnsi="Arial" w:cs="Arial"/>
          <w:sz w:val="18"/>
          <w:szCs w:val="18"/>
        </w:rPr>
        <w:t>Dział 1.4</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W kolumnach 3, 5, 7, 9 wykazuje się uzasadnienia sporządzone we wskazanych w nich terminach, które przypadają </w:t>
      </w:r>
      <w:r w:rsidRPr="00747FF3">
        <w:rPr>
          <w:rFonts w:ascii="Arial" w:hAnsi="Arial" w:cs="Arial"/>
          <w:b/>
          <w:bCs/>
          <w:sz w:val="18"/>
          <w:szCs w:val="18"/>
          <w:u w:val="single"/>
        </w:rPr>
        <w:t>po terminie ustawowym</w:t>
      </w:r>
      <w:r w:rsidRPr="00747FF3">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47FF3">
        <w:rPr>
          <w:rFonts w:ascii="Arial" w:hAnsi="Arial" w:cs="Arial"/>
          <w:b/>
          <w:bCs/>
          <w:sz w:val="18"/>
          <w:szCs w:val="18"/>
          <w:u w:val="single"/>
        </w:rPr>
        <w:t>nadto</w:t>
      </w:r>
      <w:r w:rsidRPr="00747FF3">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747FF3" w:rsidRPr="00747FF3" w:rsidRDefault="00747FF3" w:rsidP="00747FF3">
      <w:pPr>
        <w:autoSpaceDE w:val="0"/>
        <w:autoSpaceDN w:val="0"/>
        <w:adjustRightInd w:val="0"/>
        <w:jc w:val="both"/>
        <w:rPr>
          <w:rFonts w:ascii="Arial" w:hAnsi="Arial" w:cs="Arial"/>
          <w:sz w:val="18"/>
          <w:szCs w:val="18"/>
        </w:rPr>
      </w:pPr>
      <w:r w:rsidRPr="00747FF3">
        <w:rPr>
          <w:rFonts w:ascii="Arial" w:hAnsi="Arial" w:cs="Arial"/>
          <w:sz w:val="18"/>
          <w:szCs w:val="18"/>
        </w:rPr>
        <w:t>W sprawach drugoinstancyjnych Ua, Pa i Uz, Pz wykazujemy tylko te uzasadnienia, które związane są z rozstrzygnięciem, które powoduje zakreślenie w repertorium.</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747FF3">
        <w:rPr>
          <w:rFonts w:ascii="Arial" w:hAnsi="Arial" w:cs="Arial"/>
          <w:bCs/>
          <w:sz w:val="18"/>
          <w:szCs w:val="18"/>
          <w:vertAlign w:val="superscript"/>
        </w:rPr>
        <w:t xml:space="preserve">1 </w:t>
      </w:r>
      <w:r w:rsidRPr="00747FF3">
        <w:rPr>
          <w:rFonts w:ascii="Arial" w:hAnsi="Arial" w:cs="Arial"/>
          <w:bCs/>
          <w:sz w:val="18"/>
          <w:szCs w:val="18"/>
        </w:rPr>
        <w:t>kpc.</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2.1.1</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747FF3" w:rsidRPr="00747FF3" w:rsidRDefault="00747FF3" w:rsidP="00747FF3">
      <w:pPr>
        <w:jc w:val="both"/>
        <w:rPr>
          <w:rFonts w:ascii="Arial" w:hAnsi="Arial" w:cs="Arial"/>
          <w:sz w:val="18"/>
          <w:szCs w:val="18"/>
        </w:rPr>
      </w:pP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Dział 2.1.1.1. </w:t>
      </w:r>
    </w:p>
    <w:p w:rsidR="00747FF3" w:rsidRPr="00747FF3" w:rsidRDefault="00747FF3" w:rsidP="00747FF3">
      <w:pPr>
        <w:rPr>
          <w:rFonts w:ascii="Arial" w:hAnsi="Arial" w:cs="Arial"/>
          <w:bCs/>
          <w:sz w:val="18"/>
          <w:szCs w:val="18"/>
          <w:u w:val="single"/>
        </w:rPr>
      </w:pPr>
      <w:r w:rsidRPr="00747FF3">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7FF3">
        <w:rPr>
          <w:rFonts w:ascii="Arial" w:hAnsi="Arial" w:cs="Arial"/>
          <w:bCs/>
          <w:sz w:val="18"/>
          <w:szCs w:val="18"/>
          <w:u w:val="single"/>
        </w:rPr>
        <w:t xml:space="preserve"> Jedynie w odniesieniu do spraw wszczętych po 1 stycznia 2016 r. należy od czasu trwania postępowania odliczać czas trwania mediacji</w:t>
      </w:r>
      <w:r w:rsidRPr="00747FF3">
        <w:rPr>
          <w:rFonts w:ascii="Arial" w:hAnsi="Arial" w:cs="Arial"/>
          <w:bCs/>
          <w:sz w:val="18"/>
          <w:szCs w:val="18"/>
        </w:rPr>
        <w:t>.(art. 183</w:t>
      </w:r>
      <w:r w:rsidRPr="00747FF3">
        <w:rPr>
          <w:rFonts w:ascii="Arial" w:hAnsi="Arial" w:cs="Arial"/>
          <w:bCs/>
          <w:sz w:val="18"/>
          <w:szCs w:val="18"/>
          <w:vertAlign w:val="superscript"/>
        </w:rPr>
        <w:t>10</w:t>
      </w:r>
      <w:r w:rsidRPr="00747FF3">
        <w:rPr>
          <w:rFonts w:ascii="Arial" w:hAnsi="Arial" w:cs="Arial"/>
          <w:bCs/>
          <w:sz w:val="18"/>
          <w:szCs w:val="18"/>
        </w:rPr>
        <w:t xml:space="preserve"> § 1 kpc i art. 9 ustawy z dnia 10 września 2015 r. o zmianie niektórych ustaw w związku ze wspieraniem polubownych metod rozwiązywania sporów, Dz.U. poz. 1595).</w:t>
      </w:r>
    </w:p>
    <w:p w:rsidR="00747FF3" w:rsidRPr="00747FF3" w:rsidRDefault="00747FF3" w:rsidP="00747FF3">
      <w:pPr>
        <w:rPr>
          <w:rFonts w:ascii="Arial" w:hAnsi="Arial" w:cs="Arial"/>
          <w:bCs/>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Dział 2.1.1.a</w:t>
      </w:r>
    </w:p>
    <w:p w:rsidR="00747FF3" w:rsidRPr="00747FF3" w:rsidRDefault="00747FF3" w:rsidP="00747FF3">
      <w:pPr>
        <w:jc w:val="both"/>
        <w:rPr>
          <w:rFonts w:ascii="Arial" w:hAnsi="Arial" w:cs="Arial"/>
          <w:bCs/>
          <w:sz w:val="4"/>
          <w:szCs w:val="4"/>
        </w:rPr>
      </w:pPr>
    </w:p>
    <w:p w:rsidR="00747FF3" w:rsidRPr="00747FF3" w:rsidRDefault="00747FF3" w:rsidP="00747FF3">
      <w:pPr>
        <w:jc w:val="both"/>
        <w:rPr>
          <w:rFonts w:ascii="Arial" w:hAnsi="Arial" w:cs="Arial"/>
          <w:sz w:val="18"/>
          <w:szCs w:val="18"/>
        </w:rPr>
      </w:pPr>
      <w:r w:rsidRPr="00747FF3">
        <w:rPr>
          <w:rFonts w:ascii="Arial" w:hAnsi="Arial" w:cs="Arial"/>
          <w:sz w:val="18"/>
          <w:szCs w:val="18"/>
        </w:rPr>
        <w:t xml:space="preserve">Dział ten dotyczy wszystkich spraw zawieszonych niezałatwionych na ostatni dzień okresu sprawozdawczego, które zostały również wykazane w dziale 2.1.1. </w:t>
      </w:r>
    </w:p>
    <w:p w:rsidR="00747FF3" w:rsidRPr="00747FF3" w:rsidRDefault="00747FF3" w:rsidP="00747FF3">
      <w:pPr>
        <w:jc w:val="both"/>
        <w:rPr>
          <w:rFonts w:ascii="Arial" w:hAnsi="Arial" w:cs="Arial"/>
          <w:bCs/>
          <w:sz w:val="18"/>
          <w:szCs w:val="18"/>
        </w:rPr>
      </w:pPr>
    </w:p>
    <w:p w:rsidR="00747FF3" w:rsidRPr="00747FF3" w:rsidRDefault="00747FF3" w:rsidP="00747FF3">
      <w:pPr>
        <w:jc w:val="both"/>
        <w:rPr>
          <w:rFonts w:ascii="Arial" w:hAnsi="Arial" w:cs="Arial"/>
          <w:sz w:val="18"/>
          <w:szCs w:val="18"/>
        </w:rPr>
      </w:pPr>
      <w:r w:rsidRPr="00747FF3">
        <w:rPr>
          <w:rFonts w:ascii="Arial" w:hAnsi="Arial" w:cs="Arial"/>
          <w:sz w:val="18"/>
          <w:szCs w:val="18"/>
        </w:rPr>
        <w:t>Dział 2.1.1.a.1.</w:t>
      </w:r>
    </w:p>
    <w:p w:rsidR="00747FF3" w:rsidRPr="00747FF3" w:rsidRDefault="00747FF3" w:rsidP="00747FF3">
      <w:pPr>
        <w:rPr>
          <w:rFonts w:ascii="Arial" w:hAnsi="Arial" w:cs="Arial"/>
          <w:bCs/>
          <w:sz w:val="18"/>
          <w:szCs w:val="18"/>
          <w:u w:val="single"/>
        </w:rPr>
      </w:pPr>
      <w:r w:rsidRPr="00747FF3">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7FF3">
        <w:rPr>
          <w:rFonts w:ascii="Arial" w:hAnsi="Arial" w:cs="Arial"/>
          <w:bCs/>
          <w:sz w:val="18"/>
          <w:szCs w:val="18"/>
          <w:u w:val="single"/>
        </w:rPr>
        <w:t xml:space="preserve"> Jedynie w odniesieniu do spraw wszczętych po 1 stycznia 2016 r. należy od czasu trwania postępowania odliczać czas trwania mediacji</w:t>
      </w:r>
      <w:r w:rsidRPr="00747FF3">
        <w:rPr>
          <w:rFonts w:ascii="Arial" w:hAnsi="Arial" w:cs="Arial"/>
          <w:bCs/>
          <w:sz w:val="18"/>
          <w:szCs w:val="18"/>
        </w:rPr>
        <w:t>.(art. 183</w:t>
      </w:r>
      <w:r w:rsidRPr="00747FF3">
        <w:rPr>
          <w:rFonts w:ascii="Arial" w:hAnsi="Arial" w:cs="Arial"/>
          <w:bCs/>
          <w:sz w:val="18"/>
          <w:szCs w:val="18"/>
          <w:vertAlign w:val="superscript"/>
        </w:rPr>
        <w:t>10</w:t>
      </w:r>
      <w:r w:rsidRPr="00747FF3">
        <w:rPr>
          <w:rFonts w:ascii="Arial" w:hAnsi="Arial" w:cs="Arial"/>
          <w:bCs/>
          <w:sz w:val="18"/>
          <w:szCs w:val="18"/>
        </w:rPr>
        <w:t xml:space="preserve"> § 1 kpc i art. 9 ustawy z dnia 10 września 2015 r. o zmianie niektórych ustaw w związku ze wspieraniem polubownych metod rozwiązywania sporów, Dz.U. poz. 1595).</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2.1.2</w:t>
      </w:r>
    </w:p>
    <w:p w:rsidR="00747FF3" w:rsidRPr="00747FF3" w:rsidRDefault="00747FF3" w:rsidP="00747FF3">
      <w:pPr>
        <w:shd w:val="clear" w:color="auto" w:fill="FFFFFF"/>
        <w:rPr>
          <w:rFonts w:ascii="Arial" w:hAnsi="Arial" w:cs="Arial"/>
          <w:b/>
          <w:bCs/>
          <w:sz w:val="18"/>
          <w:szCs w:val="18"/>
        </w:rPr>
      </w:pPr>
      <w:r w:rsidRPr="00747FF3">
        <w:rPr>
          <w:rFonts w:ascii="Arial" w:hAnsi="Arial" w:cs="Arial"/>
          <w:sz w:val="18"/>
          <w:szCs w:val="18"/>
        </w:rPr>
        <w:t xml:space="preserve">Dział ten dotyczy wszystkich spraw zakreślonych w wyniku zawieszenia postępowania i dotyczy spraw zawieszonych niezależnie od daty zawieszenia (a </w:t>
      </w:r>
      <w:r w:rsidRPr="00747FF3">
        <w:rPr>
          <w:rFonts w:ascii="Arial" w:hAnsi="Arial" w:cs="Arial"/>
          <w:b/>
          <w:bCs/>
          <w:sz w:val="18"/>
          <w:szCs w:val="18"/>
        </w:rPr>
        <w:t xml:space="preserve">więc dotyczy okresów sprzed nowelizacji kpc dokonanej w dniu 5 lutego 2005 r., jak i po nowelizacji). </w:t>
      </w:r>
      <w:r w:rsidRPr="00747FF3">
        <w:rPr>
          <w:rFonts w:ascii="Arial" w:hAnsi="Arial" w:cs="Arial"/>
          <w:sz w:val="18"/>
          <w:szCs w:val="18"/>
        </w:rPr>
        <w:t xml:space="preserve">Okres zawieszenia liczymy od daty </w:t>
      </w:r>
      <w:r w:rsidRPr="00747FF3">
        <w:rPr>
          <w:rFonts w:ascii="Arial" w:hAnsi="Arial" w:cs="Arial"/>
          <w:bCs/>
          <w:sz w:val="18"/>
          <w:szCs w:val="18"/>
        </w:rPr>
        <w:t xml:space="preserve">pierwszego </w:t>
      </w:r>
      <w:r w:rsidRPr="00747FF3">
        <w:rPr>
          <w:rFonts w:ascii="Arial" w:hAnsi="Arial" w:cs="Arial"/>
          <w:sz w:val="18"/>
          <w:szCs w:val="18"/>
        </w:rPr>
        <w:t xml:space="preserve">wpływu sprawy. </w:t>
      </w:r>
      <w:r w:rsidRPr="00747FF3">
        <w:rPr>
          <w:rFonts w:ascii="Arial" w:hAnsi="Arial" w:cs="Arial"/>
          <w:b/>
          <w:bCs/>
          <w:sz w:val="18"/>
          <w:szCs w:val="18"/>
        </w:rPr>
        <w:t xml:space="preserve">Jeżeli do zawieszenia doszło w stanie prawnym po dniu 5 lutego </w:t>
      </w:r>
      <w:r w:rsidRPr="00747FF3">
        <w:rPr>
          <w:rFonts w:ascii="Arial" w:hAnsi="Arial" w:cs="Arial"/>
          <w:b/>
          <w:bCs/>
          <w:sz w:val="18"/>
          <w:szCs w:val="18"/>
        </w:rPr>
        <w:lastRenderedPageBreak/>
        <w:t>2005 r. wykazuje się tylko sprawy zawieszone i zakreślone na podstawie art. 174 pkt 1 i 4 kpc (§ 124 ust. 1 instrukcji sądowej).</w:t>
      </w:r>
      <w:r w:rsidRPr="00747FF3">
        <w:rPr>
          <w:rFonts w:ascii="Arial" w:hAnsi="Arial" w:cs="Arial"/>
          <w:sz w:val="18"/>
          <w:szCs w:val="18"/>
        </w:rPr>
        <w:t xml:space="preserve"> Sprawy zawieszone, które zostały umorzone (np. wobec upływu czasu na podstawie art. 182 § 1 kpc) powinny zostać wykazane , jako zakończone w dziale ewidencyjnym, </w:t>
      </w:r>
      <w:r w:rsidRPr="00747FF3">
        <w:rPr>
          <w:rFonts w:ascii="Arial" w:hAnsi="Arial" w:cs="Arial"/>
          <w:b/>
          <w:bCs/>
          <w:sz w:val="18"/>
          <w:szCs w:val="18"/>
        </w:rPr>
        <w:t xml:space="preserve">o ile wcześniej nie zostały zakreślone i wykazane w kolumnie „ inne załatwienia”. </w:t>
      </w:r>
    </w:p>
    <w:p w:rsidR="00747FF3" w:rsidRPr="00747FF3" w:rsidRDefault="00747FF3" w:rsidP="00747FF3">
      <w:pPr>
        <w:rPr>
          <w:rFonts w:ascii="Calibri" w:hAnsi="Calibri"/>
          <w:sz w:val="22"/>
          <w:szCs w:val="22"/>
        </w:rPr>
      </w:pPr>
    </w:p>
    <w:p w:rsidR="00747FF3" w:rsidRPr="00747FF3" w:rsidRDefault="00747FF3" w:rsidP="00747FF3">
      <w:pPr>
        <w:rPr>
          <w:rFonts w:ascii="Calibri" w:hAnsi="Calibri"/>
          <w:sz w:val="22"/>
          <w:szCs w:val="22"/>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Dział 2.1.2.1. </w:t>
      </w:r>
    </w:p>
    <w:p w:rsidR="00747FF3" w:rsidRPr="00747FF3" w:rsidRDefault="00747FF3" w:rsidP="00747FF3">
      <w:pPr>
        <w:rPr>
          <w:rFonts w:ascii="Arial" w:hAnsi="Arial" w:cs="Arial"/>
          <w:bCs/>
          <w:sz w:val="18"/>
          <w:szCs w:val="18"/>
          <w:u w:val="single"/>
        </w:rPr>
      </w:pPr>
      <w:r w:rsidRPr="00747FF3">
        <w:rPr>
          <w:rFonts w:ascii="Arial" w:hAnsi="Arial" w:cs="Arial"/>
          <w:bCs/>
          <w:sz w:val="18"/>
          <w:szCs w:val="18"/>
        </w:rPr>
        <w:t xml:space="preserve">Wykazujemy sprawy  zawieszone zakreślone </w:t>
      </w:r>
      <w:r w:rsidRPr="00747FF3">
        <w:rPr>
          <w:rFonts w:ascii="Arial" w:hAnsi="Arial" w:cs="Arial"/>
          <w:sz w:val="18"/>
          <w:szCs w:val="18"/>
        </w:rPr>
        <w:t xml:space="preserve">z czasem </w:t>
      </w:r>
      <w:r w:rsidRPr="00747FF3">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747FF3">
        <w:rPr>
          <w:rFonts w:ascii="Arial" w:hAnsi="Arial" w:cs="Arial"/>
          <w:bCs/>
          <w:sz w:val="18"/>
          <w:szCs w:val="18"/>
          <w:u w:val="single"/>
        </w:rPr>
        <w:t xml:space="preserve"> Jedynie w odniesieniu do spraw wszczętych po 1 stycznia 2016 r. należy od czasu trwania postępowania odliczać czas trwania mediacji</w:t>
      </w:r>
      <w:r w:rsidRPr="00747FF3">
        <w:rPr>
          <w:rFonts w:ascii="Arial" w:hAnsi="Arial" w:cs="Arial"/>
          <w:bCs/>
          <w:sz w:val="18"/>
          <w:szCs w:val="18"/>
        </w:rPr>
        <w:t>.(art. 183</w:t>
      </w:r>
      <w:r w:rsidRPr="00747FF3">
        <w:rPr>
          <w:rFonts w:ascii="Arial" w:hAnsi="Arial" w:cs="Arial"/>
          <w:bCs/>
          <w:sz w:val="18"/>
          <w:szCs w:val="18"/>
          <w:vertAlign w:val="superscript"/>
        </w:rPr>
        <w:t>10</w:t>
      </w:r>
      <w:r w:rsidRPr="00747FF3">
        <w:rPr>
          <w:rFonts w:ascii="Arial" w:hAnsi="Arial" w:cs="Arial"/>
          <w:bCs/>
          <w:sz w:val="18"/>
          <w:szCs w:val="18"/>
        </w:rPr>
        <w:t xml:space="preserve"> § 1 kpc i art. 9 ustawy z dnia 10 września 2015 r. o zmianie niektórych ustaw w związku ze wspieraniem polubownych metod rozwiązywania sporów, Dz.U. poz. 1595).</w:t>
      </w:r>
    </w:p>
    <w:p w:rsidR="00747FF3" w:rsidRPr="00747FF3" w:rsidRDefault="00747FF3" w:rsidP="00747FF3">
      <w:pPr>
        <w:rPr>
          <w:rFonts w:ascii="Arial" w:hAnsi="Arial" w:cs="Arial"/>
          <w:bCs/>
          <w:sz w:val="18"/>
          <w:szCs w:val="18"/>
        </w:rPr>
      </w:pPr>
    </w:p>
    <w:p w:rsidR="00747FF3" w:rsidRPr="00747FF3" w:rsidRDefault="00747FF3" w:rsidP="00747FF3">
      <w:pPr>
        <w:widowControl w:val="0"/>
        <w:jc w:val="both"/>
        <w:outlineLvl w:val="0"/>
        <w:rPr>
          <w:rFonts w:ascii="Arial" w:hAnsi="Arial" w:cs="Arial"/>
          <w:bCs/>
          <w:sz w:val="18"/>
          <w:szCs w:val="18"/>
        </w:rPr>
      </w:pPr>
      <w:r w:rsidRPr="00747FF3">
        <w:rPr>
          <w:rFonts w:ascii="Arial" w:hAnsi="Arial" w:cs="Arial"/>
          <w:bCs/>
          <w:sz w:val="18"/>
          <w:szCs w:val="18"/>
        </w:rPr>
        <w:t>Dział 2.2</w:t>
      </w:r>
    </w:p>
    <w:p w:rsidR="00747FF3" w:rsidRPr="00747FF3" w:rsidRDefault="00747FF3" w:rsidP="00747FF3">
      <w:pPr>
        <w:jc w:val="both"/>
        <w:rPr>
          <w:rFonts w:ascii="Arial" w:hAnsi="Arial" w:cs="Arial"/>
          <w:b/>
          <w:sz w:val="18"/>
          <w:szCs w:val="18"/>
        </w:rPr>
      </w:pPr>
      <w:r w:rsidRPr="00747FF3">
        <w:rPr>
          <w:rFonts w:ascii="Arial" w:hAnsi="Arial" w:cs="Arial"/>
          <w:bCs/>
          <w:sz w:val="18"/>
          <w:szCs w:val="18"/>
        </w:rPr>
        <w:t xml:space="preserve">W wierszach 01 - 04 należy wykazać wszystkie </w:t>
      </w:r>
      <w:r w:rsidRPr="00747FF3">
        <w:rPr>
          <w:rFonts w:ascii="Arial" w:hAnsi="Arial" w:cs="Arial"/>
          <w:b/>
          <w:bCs/>
          <w:sz w:val="18"/>
          <w:szCs w:val="18"/>
        </w:rPr>
        <w:t>kategorie spraw</w:t>
      </w:r>
      <w:r w:rsidRPr="00747FF3">
        <w:rPr>
          <w:rFonts w:ascii="Arial" w:hAnsi="Arial" w:cs="Arial"/>
          <w:bCs/>
          <w:sz w:val="18"/>
          <w:szCs w:val="18"/>
        </w:rPr>
        <w:t>, które zakończyły się prawomocnie w I instancji. Wykazywane sprawy obejmują także te</w:t>
      </w:r>
      <w:r w:rsidRPr="00747FF3">
        <w:rPr>
          <w:rFonts w:ascii="Arial" w:hAnsi="Arial" w:cs="Arial"/>
          <w:sz w:val="18"/>
          <w:szCs w:val="18"/>
        </w:rPr>
        <w:t xml:space="preserve">, w których wydano prawomocne orzeczenie w danym okresie sprawozdawczym w wyniku podjęcia zawieszonego postępowania. </w:t>
      </w:r>
      <w:r w:rsidRPr="00747FF3">
        <w:rPr>
          <w:rFonts w:ascii="Arial" w:hAnsi="Arial" w:cs="Arial"/>
          <w:bCs/>
          <w:sz w:val="18"/>
          <w:szCs w:val="18"/>
        </w:rPr>
        <w:t xml:space="preserve">Okres we wszystkich sprawach liczy się od </w:t>
      </w:r>
      <w:r w:rsidRPr="00747FF3">
        <w:rPr>
          <w:rFonts w:ascii="Arial" w:hAnsi="Arial" w:cs="Arial"/>
          <w:sz w:val="18"/>
          <w:szCs w:val="18"/>
        </w:rPr>
        <w:t>daty pierwszej rejestracji w sądzie i obejmuje także okres, w którym postępowanie w sprawie było zawieszone,</w:t>
      </w:r>
      <w:r w:rsidRPr="00747FF3">
        <w:rPr>
          <w:rFonts w:ascii="Arial" w:hAnsi="Arial" w:cs="Arial"/>
          <w:b/>
          <w:sz w:val="18"/>
          <w:szCs w:val="18"/>
        </w:rPr>
        <w:t xml:space="preserve"> dział ten bowiem służy do wykazania długotrwałości postępowań sądowych od chwili ich pierwotnego wpływu do sądu.</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747FF3">
        <w:rPr>
          <w:rFonts w:ascii="Arial" w:hAnsi="Arial" w:cs="Arial"/>
          <w:b/>
          <w:bCs/>
          <w:sz w:val="18"/>
          <w:szCs w:val="18"/>
        </w:rPr>
        <w:t xml:space="preserve">W wierszach 06 i 11 wykazujemy sprawy ze wszystkich repertoriów prowadzonych w sądach rejonowych. </w:t>
      </w:r>
      <w:r w:rsidRPr="00747FF3">
        <w:rPr>
          <w:rFonts w:ascii="Arial" w:hAnsi="Arial" w:cs="Arial"/>
          <w:bCs/>
          <w:sz w:val="18"/>
          <w:szCs w:val="18"/>
        </w:rPr>
        <w:t>Sprawy Ua, Pa, Uz i Pz wykazujemy za okres od daty wpływu sprawy do sądu II instancji do wydania orzeczenia kończącego postępowanie w II instancji  (</w:t>
      </w:r>
      <w:r w:rsidRPr="00747FF3">
        <w:rPr>
          <w:rFonts w:ascii="Arial" w:hAnsi="Arial" w:cs="Arial"/>
          <w:b/>
          <w:bCs/>
          <w:sz w:val="18"/>
          <w:szCs w:val="18"/>
        </w:rPr>
        <w:t>dotyczy to również wyroków uchylających orzeczenie i przekazujących sprawy do ponownego rozpoznania</w:t>
      </w:r>
      <w:r w:rsidRPr="00747FF3">
        <w:rPr>
          <w:rFonts w:ascii="Arial" w:hAnsi="Arial" w:cs="Arial"/>
          <w:bCs/>
          <w:sz w:val="18"/>
          <w:szCs w:val="18"/>
        </w:rPr>
        <w:t xml:space="preserve">). Dane wykazujemy także w zakresie spraw uchylonych w wyniku wniesionej skargi kasacyjnej czy wznowienia od daty pierwszej rejestracji w sadzie II instancji. </w:t>
      </w:r>
      <w:r w:rsidRPr="00747FF3">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 xml:space="preserve">Dział 2.2.1. </w:t>
      </w:r>
    </w:p>
    <w:p w:rsidR="00747FF3" w:rsidRPr="00747FF3" w:rsidRDefault="00747FF3" w:rsidP="00747FF3">
      <w:pPr>
        <w:rPr>
          <w:rFonts w:ascii="Arial" w:hAnsi="Arial" w:cs="Arial"/>
          <w:bCs/>
          <w:sz w:val="18"/>
          <w:szCs w:val="18"/>
          <w:u w:val="single"/>
        </w:rPr>
      </w:pPr>
      <w:r w:rsidRPr="00747FF3">
        <w:rPr>
          <w:rFonts w:ascii="Arial" w:hAnsi="Arial" w:cs="Arial"/>
          <w:bCs/>
          <w:sz w:val="18"/>
          <w:szCs w:val="18"/>
        </w:rPr>
        <w:t xml:space="preserve">Wykazujemy sprawy </w:t>
      </w:r>
      <w:r w:rsidRPr="00747FF3">
        <w:rPr>
          <w:rFonts w:ascii="Arial" w:hAnsi="Arial" w:cs="Arial"/>
          <w:sz w:val="18"/>
          <w:szCs w:val="18"/>
        </w:rPr>
        <w:t xml:space="preserve">z czasem </w:t>
      </w:r>
      <w:r w:rsidRPr="00747FF3">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7FF3">
        <w:rPr>
          <w:rFonts w:ascii="Arial" w:hAnsi="Arial" w:cs="Arial"/>
          <w:bCs/>
          <w:sz w:val="18"/>
          <w:szCs w:val="18"/>
          <w:u w:val="single"/>
        </w:rPr>
        <w:t xml:space="preserve"> Jedynie w odniesieniu do spraw wszczętych po 1 stycznia 2016 r. należy od czasu trwania postępowania odliczać czas trwania mediacji</w:t>
      </w:r>
      <w:r w:rsidRPr="00747FF3">
        <w:rPr>
          <w:rFonts w:ascii="Arial" w:hAnsi="Arial" w:cs="Arial"/>
          <w:bCs/>
          <w:sz w:val="18"/>
          <w:szCs w:val="18"/>
        </w:rPr>
        <w:t>.(art. 183</w:t>
      </w:r>
      <w:r w:rsidRPr="00747FF3">
        <w:rPr>
          <w:rFonts w:ascii="Arial" w:hAnsi="Arial" w:cs="Arial"/>
          <w:bCs/>
          <w:sz w:val="18"/>
          <w:szCs w:val="18"/>
          <w:vertAlign w:val="superscript"/>
        </w:rPr>
        <w:t>10</w:t>
      </w:r>
      <w:r w:rsidRPr="00747FF3">
        <w:rPr>
          <w:rFonts w:ascii="Arial" w:hAnsi="Arial" w:cs="Arial"/>
          <w:bCs/>
          <w:sz w:val="18"/>
          <w:szCs w:val="18"/>
        </w:rPr>
        <w:t xml:space="preserve"> § 1 kpc i art. 9 ustawy z dnia 10 września 2015 r. o zmianie niektórych ustaw w związku ze wspieraniem polubownych metod rozwiązywania sporów, Dz.U. poz. 1595).</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2.3.</w:t>
      </w:r>
    </w:p>
    <w:p w:rsidR="00747FF3" w:rsidRPr="00747FF3" w:rsidRDefault="00747FF3" w:rsidP="00747FF3">
      <w:pPr>
        <w:rPr>
          <w:rFonts w:ascii="Arial" w:hAnsi="Arial" w:cs="Arial"/>
          <w:bCs/>
          <w:sz w:val="18"/>
          <w:szCs w:val="18"/>
        </w:rPr>
      </w:pPr>
      <w:r w:rsidRPr="00747FF3">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2.3.1.</w:t>
      </w:r>
    </w:p>
    <w:p w:rsidR="00747FF3" w:rsidRPr="00747FF3" w:rsidRDefault="00747FF3" w:rsidP="00747FF3">
      <w:pPr>
        <w:rPr>
          <w:rFonts w:ascii="Arial" w:hAnsi="Arial" w:cs="Arial"/>
          <w:bCs/>
          <w:sz w:val="18"/>
          <w:szCs w:val="18"/>
        </w:rPr>
      </w:pPr>
      <w:r w:rsidRPr="00747FF3">
        <w:rPr>
          <w:rFonts w:ascii="Arial" w:hAnsi="Arial" w:cs="Arial"/>
          <w:bCs/>
          <w:sz w:val="18"/>
          <w:szCs w:val="18"/>
        </w:rPr>
        <w:t>Wykazujemy czas trwania wszystkich niezakończonych w ostatnim dniu okresu statystycznego mediacji w sprawie  od dnia wydania postanowienia o skierowaniu stron do mediacji.</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3</w:t>
      </w:r>
    </w:p>
    <w:p w:rsidR="00747FF3" w:rsidRPr="00747FF3" w:rsidRDefault="00747FF3" w:rsidP="00747FF3">
      <w:pPr>
        <w:jc w:val="both"/>
        <w:outlineLvl w:val="0"/>
      </w:pPr>
      <w:r w:rsidRPr="00747FF3">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747FF3">
        <w:rPr>
          <w:rFonts w:ascii="Arial" w:hAnsi="Arial" w:cs="Arial"/>
          <w:sz w:val="18"/>
          <w:szCs w:val="18"/>
        </w:rPr>
        <w:t xml:space="preserve">Wyznaczenie pierwszego terminu wiąże się ze skierowaniem sprawy na termin merytoryczny związany z możliwością zakończenia sprawy. </w:t>
      </w:r>
      <w:r w:rsidRPr="00747FF3">
        <w:rPr>
          <w:rFonts w:ascii="Arial" w:hAnsi="Arial" w:cs="Arial"/>
          <w:bCs/>
          <w:sz w:val="18"/>
          <w:szCs w:val="18"/>
        </w:rPr>
        <w:t>Nie wykazujemy jako wyznaczonego pierwszego terminu posiedzeń w przedmiocie wezwania do braków formalnych i do opłat oraz w celu przekazania według właściwości</w:t>
      </w:r>
      <w:r w:rsidRPr="00747FF3">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747FF3">
        <w:rPr>
          <w:rFonts w:ascii="Arial" w:hAnsi="Arial" w:cs="Arial"/>
          <w:bCs/>
          <w:sz w:val="18"/>
          <w:szCs w:val="18"/>
        </w:rPr>
        <w:t xml:space="preserve">w kwestiach incydentalnych </w:t>
      </w:r>
      <w:r w:rsidRPr="00747FF3">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747FF3">
        <w:rPr>
          <w:rFonts w:ascii="Arial" w:hAnsi="Arial" w:cs="Arial"/>
          <w:b/>
          <w:sz w:val="18"/>
          <w:szCs w:val="18"/>
        </w:rPr>
        <w:t xml:space="preserve"> </w:t>
      </w:r>
      <w:r w:rsidRPr="00747FF3">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747FF3">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747FF3" w:rsidRPr="00747FF3" w:rsidRDefault="00747FF3" w:rsidP="00747FF3">
      <w:pPr>
        <w:rPr>
          <w:rFonts w:ascii="Arial" w:hAnsi="Arial" w:cs="Arial"/>
          <w:bCs/>
          <w:sz w:val="18"/>
          <w:szCs w:val="18"/>
        </w:rPr>
      </w:pPr>
    </w:p>
    <w:p w:rsidR="00747FF3" w:rsidRPr="00747FF3" w:rsidRDefault="00747FF3" w:rsidP="00747FF3">
      <w:pPr>
        <w:rPr>
          <w:rFonts w:ascii="Arial" w:hAnsi="Arial" w:cs="Arial"/>
          <w:bCs/>
          <w:sz w:val="18"/>
          <w:szCs w:val="18"/>
        </w:rPr>
      </w:pPr>
      <w:r w:rsidRPr="00747FF3">
        <w:rPr>
          <w:rFonts w:ascii="Arial" w:hAnsi="Arial" w:cs="Arial"/>
          <w:bCs/>
          <w:sz w:val="18"/>
          <w:szCs w:val="18"/>
        </w:rPr>
        <w:t>Dział 3.1.b</w:t>
      </w:r>
    </w:p>
    <w:p w:rsidR="00747FF3" w:rsidRPr="00747FF3" w:rsidRDefault="00747FF3" w:rsidP="00747FF3">
      <w:pPr>
        <w:rPr>
          <w:rFonts w:ascii="Arial" w:hAnsi="Arial" w:cs="Arial"/>
          <w:bCs/>
          <w:sz w:val="18"/>
          <w:szCs w:val="18"/>
        </w:rPr>
      </w:pPr>
      <w:r w:rsidRPr="00747FF3">
        <w:rPr>
          <w:rFonts w:ascii="Arial" w:hAnsi="Arial" w:cs="Arial"/>
          <w:bCs/>
          <w:sz w:val="18"/>
          <w:szCs w:val="18"/>
        </w:rPr>
        <w:t>W dziale tym nie wykazujemy spraw ponownie wpisanych wymienionych w dziale 1.1.5 w wierszu 03.</w:t>
      </w:r>
    </w:p>
    <w:p w:rsidR="00747FF3" w:rsidRPr="00747FF3" w:rsidRDefault="00747FF3" w:rsidP="00747FF3">
      <w:pPr>
        <w:rPr>
          <w:rFonts w:ascii="Arial" w:hAnsi="Arial" w:cs="Arial"/>
          <w:bCs/>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Dział 4.1</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747FF3" w:rsidRPr="00747FF3" w:rsidRDefault="00747FF3" w:rsidP="00747FF3">
      <w:pPr>
        <w:jc w:val="both"/>
        <w:rPr>
          <w:rFonts w:ascii="Arial" w:hAnsi="Arial" w:cs="Arial"/>
          <w:bCs/>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Dział 5. </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 xml:space="preserve">Należy wypełnić odrębnie dla orzecznictwa pierwszej i drugiej instancji: </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ab/>
        <w:t>W I instancji (kol. 1 do 5) te, które uprawomocniły się w Sądzie Okręgowym,</w:t>
      </w:r>
    </w:p>
    <w:p w:rsidR="00747FF3" w:rsidRPr="00747FF3" w:rsidRDefault="00747FF3" w:rsidP="00747FF3">
      <w:pPr>
        <w:jc w:val="both"/>
        <w:rPr>
          <w:rFonts w:ascii="Arial" w:hAnsi="Arial" w:cs="Arial"/>
          <w:b/>
          <w:sz w:val="18"/>
          <w:szCs w:val="18"/>
        </w:rPr>
      </w:pPr>
      <w:r w:rsidRPr="00747FF3">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747FF3">
        <w:rPr>
          <w:rFonts w:ascii="Arial" w:hAnsi="Arial" w:cs="Arial"/>
          <w:sz w:val="18"/>
          <w:szCs w:val="18"/>
        </w:rPr>
        <w:t xml:space="preserve">W dziale tym wykazujemy odszkodowania zasądzone od Skarbu Państwa jak i od innych podmiotów o ile wynika to z przedmiotu spraw. W </w:t>
      </w:r>
      <w:r w:rsidRPr="00747FF3">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747FF3">
        <w:rPr>
          <w:rFonts w:ascii="Arial" w:hAnsi="Arial" w:cs="Arial"/>
          <w:sz w:val="18"/>
          <w:szCs w:val="18"/>
        </w:rPr>
        <w:t>Jeżeli</w:t>
      </w:r>
      <w:r w:rsidRPr="00747FF3">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747FF3" w:rsidRPr="00747FF3" w:rsidRDefault="00747FF3" w:rsidP="00747FF3">
      <w:pPr>
        <w:jc w:val="both"/>
        <w:outlineLvl w:val="0"/>
        <w:rPr>
          <w:rFonts w:ascii="Arial" w:hAnsi="Arial" w:cs="Arial"/>
          <w:bCs/>
          <w:sz w:val="18"/>
          <w:szCs w:val="18"/>
        </w:rPr>
      </w:pPr>
    </w:p>
    <w:p w:rsidR="00747FF3" w:rsidRPr="00747FF3" w:rsidRDefault="00747FF3" w:rsidP="00747FF3">
      <w:pPr>
        <w:jc w:val="both"/>
        <w:outlineLvl w:val="0"/>
        <w:rPr>
          <w:rFonts w:ascii="Arial" w:hAnsi="Arial" w:cs="Arial"/>
          <w:bCs/>
          <w:sz w:val="18"/>
          <w:szCs w:val="18"/>
        </w:rPr>
      </w:pPr>
      <w:r w:rsidRPr="00747FF3">
        <w:rPr>
          <w:rFonts w:ascii="Arial" w:hAnsi="Arial" w:cs="Arial"/>
          <w:bCs/>
          <w:sz w:val="18"/>
          <w:szCs w:val="18"/>
        </w:rPr>
        <w:t xml:space="preserve">Dział 6 </w:t>
      </w:r>
    </w:p>
    <w:p w:rsidR="00747FF3" w:rsidRPr="00747FF3" w:rsidRDefault="00747FF3" w:rsidP="00747FF3">
      <w:pPr>
        <w:jc w:val="both"/>
        <w:outlineLvl w:val="0"/>
        <w:rPr>
          <w:rFonts w:ascii="Arial" w:hAnsi="Arial" w:cs="Arial"/>
          <w:bCs/>
          <w:sz w:val="18"/>
          <w:szCs w:val="18"/>
        </w:rPr>
      </w:pPr>
      <w:r w:rsidRPr="00747FF3">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747FF3" w:rsidRPr="00747FF3" w:rsidRDefault="00747FF3" w:rsidP="00747FF3">
      <w:pPr>
        <w:jc w:val="both"/>
        <w:rPr>
          <w:rFonts w:ascii="Arial" w:hAnsi="Arial" w:cs="Arial"/>
          <w:bCs/>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Dział 8</w:t>
      </w:r>
    </w:p>
    <w:p w:rsidR="00747FF3" w:rsidRPr="00747FF3" w:rsidRDefault="00747FF3" w:rsidP="00747FF3">
      <w:pPr>
        <w:jc w:val="both"/>
        <w:rPr>
          <w:rFonts w:ascii="Arial" w:hAnsi="Arial" w:cs="Arial"/>
          <w:bCs/>
          <w:sz w:val="18"/>
          <w:szCs w:val="18"/>
        </w:rPr>
      </w:pPr>
      <w:r w:rsidRPr="00747FF3">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747FF3" w:rsidRPr="00747FF3" w:rsidRDefault="00747FF3" w:rsidP="00747FF3">
      <w:pPr>
        <w:autoSpaceDE w:val="0"/>
        <w:autoSpaceDN w:val="0"/>
        <w:adjustRightInd w:val="0"/>
        <w:spacing w:before="120"/>
        <w:rPr>
          <w:rFonts w:ascii="Arial" w:hAnsi="Arial" w:cs="Arial"/>
          <w:b/>
          <w:bCs/>
          <w:sz w:val="18"/>
          <w:szCs w:val="18"/>
        </w:rPr>
      </w:pPr>
      <w:r w:rsidRPr="00747FF3">
        <w:rPr>
          <w:rFonts w:ascii="Arial" w:hAnsi="Arial" w:cs="Arial"/>
          <w:b/>
          <w:bCs/>
          <w:sz w:val="18"/>
          <w:szCs w:val="18"/>
        </w:rPr>
        <w:t>Zagadnienia wspólne dla wykazywania limitów i obsad dla wszystkich pionów</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 xml:space="preserve">Dla wykazywania obsad przyjmuje się, że </w:t>
      </w:r>
      <w:r w:rsidRPr="00747FF3">
        <w:rPr>
          <w:rFonts w:ascii="Arial" w:hAnsi="Arial" w:cs="Arial"/>
          <w:b/>
          <w:bCs/>
          <w:sz w:val="18"/>
          <w:szCs w:val="18"/>
        </w:rPr>
        <w:t>rok jest równoważny 360 dniom pracy (12 miesięcy po 30 dni), a okres półrocza 180 dniom</w:t>
      </w:r>
      <w:r w:rsidRPr="00747FF3">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
          <w:bCs/>
          <w:sz w:val="18"/>
          <w:szCs w:val="18"/>
        </w:rPr>
        <w:t>„Sędziowie funkcyjni SO”</w:t>
      </w:r>
      <w:r w:rsidRPr="00747FF3">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747FF3">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747FF3">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
          <w:bCs/>
          <w:sz w:val="18"/>
          <w:szCs w:val="18"/>
        </w:rPr>
        <w:t>„Liczba sędziów SO i wakujących stanowisk sędziowskich, w ramach limitu na ostatni dzień okresu statystycznego”</w:t>
      </w:r>
      <w:r w:rsidRPr="00747FF3">
        <w:rPr>
          <w:rFonts w:ascii="Arial" w:hAnsi="Arial" w:cs="Arial"/>
          <w:bCs/>
          <w:sz w:val="18"/>
          <w:szCs w:val="18"/>
        </w:rPr>
        <w:t xml:space="preserve"> </w:t>
      </w:r>
      <w:r w:rsidRPr="00747FF3">
        <w:rPr>
          <w:rFonts w:ascii="Courier New" w:hAnsi="Courier New" w:cs="Courier New"/>
          <w:bCs/>
          <w:sz w:val="18"/>
          <w:szCs w:val="18"/>
        </w:rPr>
        <w:t>­</w:t>
      </w:r>
      <w:r w:rsidRPr="00747FF3">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747FF3">
        <w:rPr>
          <w:rFonts w:ascii="Arial" w:hAnsi="Arial" w:cs="Arial"/>
          <w:b/>
          <w:bCs/>
          <w:sz w:val="18"/>
          <w:szCs w:val="18"/>
        </w:rPr>
        <w:t>Wliczeniu podlegają także sędziowie danego sądu okręgowego przydzieleni do danego pionu (danej instancji tego pionu) delegowani do Ministerstwa Sprawiedliwości.</w:t>
      </w:r>
      <w:r w:rsidRPr="00747FF3">
        <w:rPr>
          <w:rFonts w:ascii="Arial" w:hAnsi="Arial" w:cs="Arial"/>
          <w:bCs/>
          <w:sz w:val="18"/>
          <w:szCs w:val="18"/>
        </w:rPr>
        <w:t xml:space="preserve"> Przykładowo, gdy do wydziału było przydzielonych 8 sędziów, z których </w:t>
      </w:r>
      <w:r w:rsidRPr="00747FF3">
        <w:rPr>
          <w:rFonts w:ascii="Arial" w:hAnsi="Arial" w:cs="Arial"/>
          <w:b/>
          <w:bCs/>
          <w:sz w:val="18"/>
          <w:szCs w:val="18"/>
        </w:rPr>
        <w:t>na ostatni dzień okresu statystycznego</w:t>
      </w:r>
      <w:r w:rsidRPr="00747FF3">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747FF3">
        <w:rPr>
          <w:rFonts w:ascii="Courier New" w:hAnsi="Courier New" w:cs="Courier New"/>
          <w:bCs/>
          <w:sz w:val="18"/>
          <w:szCs w:val="18"/>
        </w:rPr>
        <w:t>­</w:t>
      </w:r>
      <w:r w:rsidRPr="00747FF3">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747FF3">
        <w:rPr>
          <w:rFonts w:ascii="Arial" w:hAnsi="Arial" w:cs="Arial"/>
          <w:b/>
          <w:bCs/>
          <w:sz w:val="18"/>
          <w:szCs w:val="18"/>
        </w:rPr>
        <w:t>W omawianych kolumnach nie należy wykazywać sędziów sądów rejonowych delegowanych do sądu okręgowego</w:t>
      </w:r>
      <w:r w:rsidRPr="00747FF3">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t>
      </w:r>
      <w:r w:rsidRPr="00747FF3">
        <w:rPr>
          <w:rFonts w:ascii="Arial" w:hAnsi="Arial" w:cs="Arial"/>
          <w:bCs/>
          <w:sz w:val="18"/>
          <w:szCs w:val="18"/>
        </w:rPr>
        <w:lastRenderedPageBreak/>
        <w:t xml:space="preserve">wyłączeniem sędziów z Wydziału ds. górniczych. </w:t>
      </w:r>
      <w:r w:rsidRPr="00747FF3">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747FF3">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747FF3">
        <w:rPr>
          <w:rFonts w:ascii="Arial" w:hAnsi="Arial" w:cs="Arial"/>
          <w:b/>
          <w:bCs/>
          <w:sz w:val="18"/>
          <w:szCs w:val="18"/>
        </w:rPr>
        <w:t xml:space="preserve"> </w:t>
      </w:r>
      <w:r w:rsidRPr="00747FF3">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747FF3">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747FF3">
        <w:rPr>
          <w:rFonts w:ascii="Arial" w:hAnsi="Arial" w:cs="Arial"/>
          <w:b/>
          <w:bCs/>
          <w:sz w:val="18"/>
          <w:szCs w:val="18"/>
        </w:rPr>
        <w:t xml:space="preserve">. Wówczas jego etat wykazuje się proporcjonalnie do liczby jego sesji w danym wydziale. </w:t>
      </w:r>
      <w:r w:rsidRPr="00747FF3">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747FF3">
        <w:rPr>
          <w:rFonts w:ascii="Arial" w:hAnsi="Arial" w:cs="Arial"/>
          <w:b/>
          <w:bCs/>
          <w:sz w:val="18"/>
          <w:szCs w:val="18"/>
        </w:rPr>
        <w:t>etat</w:t>
      </w:r>
      <w:r w:rsidRPr="00747FF3">
        <w:rPr>
          <w:rFonts w:ascii="Arial" w:hAnsi="Arial" w:cs="Arial"/>
          <w:bCs/>
          <w:sz w:val="18"/>
          <w:szCs w:val="18"/>
        </w:rPr>
        <w:t xml:space="preserve"> w I -instancji należy wykazać jako 0,75 (90 sesji/120 sesji pomnożone przez 1 (jako etat)), zaś w wydziale odwoławczym 0,25. </w:t>
      </w:r>
      <w:r w:rsidRPr="00747FF3">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747FF3">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
          <w:bCs/>
          <w:sz w:val="18"/>
          <w:szCs w:val="18"/>
        </w:rPr>
        <w:t>„Liczba sędziów SO i wakujących stanowisk sędziowskich, w ramach limitu za dany okres statystyczny”</w:t>
      </w:r>
      <w:r w:rsidRPr="00747FF3">
        <w:rPr>
          <w:rFonts w:ascii="Arial" w:hAnsi="Arial" w:cs="Arial"/>
          <w:bCs/>
          <w:sz w:val="18"/>
          <w:szCs w:val="18"/>
        </w:rPr>
        <w:t xml:space="preserve"> </w:t>
      </w:r>
      <w:r w:rsidRPr="00747FF3">
        <w:rPr>
          <w:rFonts w:ascii="Courier New" w:hAnsi="Courier New" w:cs="Courier New"/>
          <w:bCs/>
          <w:sz w:val="18"/>
          <w:szCs w:val="18"/>
        </w:rPr>
        <w:t>­</w:t>
      </w:r>
      <w:r w:rsidRPr="00747FF3">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747FF3">
        <w:rPr>
          <w:rFonts w:ascii="Arial" w:hAnsi="Arial" w:cs="Arial"/>
          <w:b/>
          <w:bCs/>
          <w:sz w:val="18"/>
          <w:szCs w:val="18"/>
        </w:rPr>
        <w:t>Wliczeniu podlegają także sędziowie danego sądu okręgowego przydzieleni do danego pionu (danej instancji tego pionu) delegowani do Ministerstwa Sprawiedliwości.</w:t>
      </w:r>
      <w:r w:rsidRPr="00747FF3">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747FF3">
        <w:rPr>
          <w:rFonts w:ascii="Courier New" w:hAnsi="Courier New" w:cs="Courier New"/>
          <w:bCs/>
          <w:sz w:val="18"/>
          <w:szCs w:val="18"/>
        </w:rPr>
        <w:t xml:space="preserve">­ </w:t>
      </w:r>
      <w:r w:rsidRPr="00747FF3">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747FF3">
        <w:rPr>
          <w:rFonts w:ascii="Arial" w:hAnsi="Arial" w:cs="Arial"/>
          <w:b/>
          <w:bCs/>
          <w:sz w:val="18"/>
          <w:szCs w:val="18"/>
        </w:rPr>
        <w:t>W omawianych kolumnach nie należy wykazywać sędziów sądów rejonowych delegowanych do sądu okręgowego</w:t>
      </w:r>
      <w:r w:rsidRPr="00747FF3">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747FF3">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747FF3">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747FF3">
        <w:rPr>
          <w:rFonts w:ascii="Arial" w:hAnsi="Arial" w:cs="Arial"/>
          <w:b/>
          <w:bCs/>
          <w:sz w:val="18"/>
          <w:szCs w:val="18"/>
        </w:rPr>
        <w:t xml:space="preserve"> </w:t>
      </w:r>
      <w:r w:rsidRPr="00747FF3">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747FF3">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747FF3">
        <w:rPr>
          <w:rFonts w:ascii="Arial" w:hAnsi="Arial" w:cs="Arial"/>
          <w:b/>
          <w:bCs/>
          <w:sz w:val="18"/>
          <w:szCs w:val="18"/>
        </w:rPr>
        <w:t xml:space="preserve">. Wówczas jego etat wykazuje się proporcjonalnie do liczby jego sesji w danym wydziale. </w:t>
      </w:r>
      <w:r w:rsidRPr="00747FF3">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747FF3">
        <w:rPr>
          <w:rFonts w:ascii="Arial" w:hAnsi="Arial" w:cs="Arial"/>
          <w:b/>
          <w:bCs/>
          <w:sz w:val="18"/>
          <w:szCs w:val="18"/>
        </w:rPr>
        <w:t>etat</w:t>
      </w:r>
      <w:r w:rsidRPr="00747FF3">
        <w:rPr>
          <w:rFonts w:ascii="Arial" w:hAnsi="Arial" w:cs="Arial"/>
          <w:bCs/>
          <w:sz w:val="18"/>
          <w:szCs w:val="18"/>
        </w:rPr>
        <w:t xml:space="preserve"> w I -instancji należy wykazać jako 0,75 (90 sesji/120 sesji pomnożone przez 1 (jako etat)), zaś w wydziale odwoławczym 0,25. </w:t>
      </w:r>
      <w:r w:rsidRPr="00747FF3">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747FF3">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w:t>
      </w:r>
      <w:r w:rsidRPr="00747FF3">
        <w:rPr>
          <w:rFonts w:ascii="Arial" w:hAnsi="Arial" w:cs="Arial"/>
          <w:bCs/>
          <w:sz w:val="18"/>
          <w:szCs w:val="18"/>
        </w:rPr>
        <w:lastRenderedPageBreak/>
        <w:t xml:space="preserve">łu zamiejscowego w zakresie ubezpieczeń, a oddzielnie dane wydziału pracy i ubezpieczeń, a więc nie powinien łączyć danych z obu wydziałów. Pracę wydziałów wykonawczych wlicza się w pracę danych pionów.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747FF3">
        <w:rPr>
          <w:rFonts w:ascii="Arial" w:hAnsi="Arial" w:cs="Arial"/>
          <w:b/>
          <w:bCs/>
          <w:sz w:val="18"/>
          <w:szCs w:val="18"/>
        </w:rPr>
        <w:t xml:space="preserve"> </w:t>
      </w:r>
      <w:r w:rsidRPr="00747FF3">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747FF3">
        <w:rPr>
          <w:rFonts w:ascii="Arial" w:hAnsi="Arial" w:cs="Arial"/>
          <w:b/>
          <w:bCs/>
          <w:sz w:val="18"/>
          <w:szCs w:val="18"/>
        </w:rPr>
        <w:t>przez obsadę średniookresową</w:t>
      </w:r>
      <w:r w:rsidRPr="00747FF3">
        <w:rPr>
          <w:rFonts w:ascii="Arial" w:hAnsi="Arial" w:cs="Arial"/>
          <w:bCs/>
          <w:sz w:val="18"/>
          <w:szCs w:val="18"/>
        </w:rPr>
        <w:t xml:space="preserve"> tych sędziów.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747FF3">
        <w:rPr>
          <w:rFonts w:ascii="Arial" w:hAnsi="Arial" w:cs="Arial"/>
          <w:b/>
          <w:bCs/>
          <w:sz w:val="18"/>
          <w:szCs w:val="18"/>
        </w:rPr>
        <w:t xml:space="preserve"> </w:t>
      </w:r>
      <w:r w:rsidRPr="00747FF3">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747FF3">
        <w:rPr>
          <w:rFonts w:ascii="Arial" w:hAnsi="Arial" w:cs="Arial"/>
          <w:b/>
          <w:bCs/>
          <w:sz w:val="18"/>
          <w:szCs w:val="18"/>
        </w:rPr>
        <w:t>przez obsadę średniookresową</w:t>
      </w:r>
      <w:r w:rsidRPr="00747FF3">
        <w:rPr>
          <w:rFonts w:ascii="Arial" w:hAnsi="Arial" w:cs="Arial"/>
          <w:bCs/>
          <w:sz w:val="18"/>
          <w:szCs w:val="18"/>
        </w:rPr>
        <w:t xml:space="preserve"> tych sędziów.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 xml:space="preserve">Dane zawarte w kolumnach 1,2, 3, 5, 7, 11, 14 muszą odpowiadać sumie wierszy 02, 03.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Na określone w objaśnieniu zasady wykazywania limitów i obsad nie może rzutować ustalenie przez kolegia sądów okręgowych zakresów czynności sędziów.</w:t>
      </w:r>
    </w:p>
    <w:p w:rsidR="00747FF3" w:rsidRPr="00747FF3" w:rsidRDefault="00747FF3" w:rsidP="00747FF3">
      <w:pPr>
        <w:autoSpaceDE w:val="0"/>
        <w:autoSpaceDN w:val="0"/>
        <w:adjustRightInd w:val="0"/>
        <w:spacing w:before="160"/>
        <w:jc w:val="both"/>
        <w:rPr>
          <w:rFonts w:ascii="Arial" w:hAnsi="Arial" w:cs="Arial"/>
          <w:bCs/>
          <w:sz w:val="18"/>
          <w:szCs w:val="18"/>
        </w:rPr>
      </w:pPr>
      <w:r w:rsidRPr="00747FF3">
        <w:rPr>
          <w:rFonts w:ascii="Arial" w:hAnsi="Arial" w:cs="Arial"/>
          <w:b/>
          <w:bCs/>
          <w:sz w:val="18"/>
          <w:szCs w:val="18"/>
        </w:rPr>
        <w:t>Pion pracy, ubezpieczeń oraz pracy i ubezpieczeń społecznych</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Dane w zakresie pionu pracy, ubezpieczeń oraz pracy i ubezpieczeń społecznych wykazuje się w następującym układzie:</w:t>
      </w:r>
    </w:p>
    <w:p w:rsidR="00747FF3" w:rsidRPr="00747FF3" w:rsidRDefault="00747FF3" w:rsidP="00747FF3">
      <w:pPr>
        <w:autoSpaceDE w:val="0"/>
        <w:autoSpaceDN w:val="0"/>
        <w:adjustRightInd w:val="0"/>
        <w:spacing w:before="160"/>
        <w:ind w:left="360"/>
        <w:jc w:val="both"/>
        <w:rPr>
          <w:rFonts w:ascii="Arial" w:hAnsi="Arial" w:cs="Arial"/>
          <w:bCs/>
          <w:sz w:val="18"/>
          <w:szCs w:val="18"/>
        </w:rPr>
      </w:pPr>
      <w:r w:rsidRPr="00747FF3">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747FF3" w:rsidRPr="00747FF3" w:rsidRDefault="00747FF3" w:rsidP="00747FF3">
      <w:pPr>
        <w:autoSpaceDE w:val="0"/>
        <w:autoSpaceDN w:val="0"/>
        <w:adjustRightInd w:val="0"/>
        <w:spacing w:before="160"/>
        <w:ind w:left="360"/>
        <w:jc w:val="both"/>
        <w:rPr>
          <w:rFonts w:ascii="Arial" w:hAnsi="Arial" w:cs="Arial"/>
          <w:b/>
          <w:bCs/>
          <w:sz w:val="18"/>
          <w:szCs w:val="18"/>
          <w:u w:val="single"/>
        </w:rPr>
      </w:pPr>
      <w:r w:rsidRPr="00747FF3">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747FF3">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747FF3" w:rsidRPr="00747FF3" w:rsidRDefault="00747FF3" w:rsidP="00747FF3">
      <w:pPr>
        <w:autoSpaceDE w:val="0"/>
        <w:autoSpaceDN w:val="0"/>
        <w:adjustRightInd w:val="0"/>
        <w:spacing w:before="160"/>
        <w:ind w:left="360" w:firstLine="348"/>
        <w:jc w:val="both"/>
        <w:rPr>
          <w:rFonts w:ascii="Arial" w:hAnsi="Arial" w:cs="Arial"/>
          <w:b/>
          <w:bCs/>
          <w:sz w:val="18"/>
          <w:szCs w:val="18"/>
          <w:u w:val="single"/>
        </w:rPr>
      </w:pPr>
      <w:r w:rsidRPr="00747FF3">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747FF3">
        <w:rPr>
          <w:rFonts w:ascii="Arial" w:hAnsi="Arial" w:cs="Arial"/>
          <w:b/>
          <w:bCs/>
          <w:sz w:val="18"/>
          <w:szCs w:val="18"/>
          <w:u w:val="single"/>
        </w:rPr>
        <w:t xml:space="preserve">w pionie pracy, ubezpieczeń oraz pracy i ubezpieczeń nie dokonuje się podziału na I i II instancję. </w:t>
      </w:r>
    </w:p>
    <w:p w:rsidR="00747FF3" w:rsidRPr="00747FF3" w:rsidRDefault="00747FF3" w:rsidP="00747FF3">
      <w:pPr>
        <w:numPr>
          <w:ilvl w:val="0"/>
          <w:numId w:val="13"/>
        </w:numPr>
        <w:autoSpaceDE w:val="0"/>
        <w:autoSpaceDN w:val="0"/>
        <w:adjustRightInd w:val="0"/>
        <w:spacing w:before="120"/>
        <w:jc w:val="both"/>
        <w:rPr>
          <w:rFonts w:ascii="Arial" w:hAnsi="Arial" w:cs="Arial"/>
          <w:bCs/>
          <w:sz w:val="18"/>
          <w:szCs w:val="18"/>
        </w:rPr>
      </w:pPr>
      <w:r w:rsidRPr="00747FF3">
        <w:rPr>
          <w:rFonts w:ascii="Arial" w:hAnsi="Arial" w:cs="Arial"/>
          <w:b/>
          <w:bCs/>
          <w:sz w:val="18"/>
          <w:szCs w:val="18"/>
        </w:rPr>
        <w:t>„Liczba sędziów SO i wakujących stanowisk sędziowskich, w ramach limitu na ostatni dzień okresu statystycznego”</w:t>
      </w:r>
      <w:r w:rsidRPr="00747FF3">
        <w:rPr>
          <w:rFonts w:ascii="Arial" w:hAnsi="Arial" w:cs="Arial"/>
          <w:bCs/>
          <w:sz w:val="18"/>
          <w:szCs w:val="18"/>
        </w:rPr>
        <w:t xml:space="preserve"> ­ należy wykazać zgodnie z regułami opisanymi w punkcie 3 zagadnień wspólnych dla wszystkich pionów. </w:t>
      </w:r>
    </w:p>
    <w:p w:rsidR="00747FF3" w:rsidRPr="00747FF3" w:rsidRDefault="00747FF3" w:rsidP="00747FF3">
      <w:pPr>
        <w:numPr>
          <w:ilvl w:val="0"/>
          <w:numId w:val="13"/>
        </w:numPr>
        <w:autoSpaceDE w:val="0"/>
        <w:autoSpaceDN w:val="0"/>
        <w:adjustRightInd w:val="0"/>
        <w:spacing w:before="120"/>
        <w:jc w:val="both"/>
        <w:rPr>
          <w:rFonts w:ascii="Arial" w:hAnsi="Arial" w:cs="Arial"/>
          <w:bCs/>
          <w:sz w:val="18"/>
          <w:szCs w:val="18"/>
        </w:rPr>
      </w:pPr>
      <w:r w:rsidRPr="00747FF3">
        <w:rPr>
          <w:rFonts w:ascii="Arial" w:hAnsi="Arial" w:cs="Arial"/>
          <w:b/>
          <w:bCs/>
          <w:sz w:val="18"/>
          <w:szCs w:val="18"/>
        </w:rPr>
        <w:t>„Liczba sędziów SO i wakujących stanowisk sędziowskich, w ramach limitu za dany okres statystyczny”</w:t>
      </w:r>
      <w:r w:rsidRPr="00747FF3">
        <w:rPr>
          <w:rFonts w:ascii="Arial" w:hAnsi="Arial" w:cs="Arial"/>
          <w:bCs/>
          <w:sz w:val="18"/>
          <w:szCs w:val="18"/>
        </w:rPr>
        <w:t xml:space="preserve"> </w:t>
      </w:r>
      <w:r w:rsidRPr="00747FF3">
        <w:rPr>
          <w:rFonts w:ascii="Courier New" w:hAnsi="Courier New" w:cs="Courier New"/>
          <w:bCs/>
          <w:sz w:val="18"/>
          <w:szCs w:val="18"/>
        </w:rPr>
        <w:t>­</w:t>
      </w:r>
      <w:r w:rsidRPr="00747FF3">
        <w:rPr>
          <w:rFonts w:ascii="Arial" w:hAnsi="Arial" w:cs="Arial"/>
          <w:bCs/>
          <w:sz w:val="18"/>
          <w:szCs w:val="18"/>
        </w:rPr>
        <w:t xml:space="preserve"> należy wykazać zgodnie z regułami opisanymi w punkcie 4 zagadnień wspólnych dla wszystkich pionów.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w:t>
      </w:r>
      <w:r w:rsidRPr="00747FF3">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747FF3">
        <w:rPr>
          <w:rFonts w:ascii="Arial" w:hAnsi="Arial" w:cs="Arial"/>
          <w:sz w:val="18"/>
          <w:szCs w:val="18"/>
        </w:rPr>
        <w:t xml:space="preserve"> i delegowanych do pełnienia czynności orzeczniczych w pełnym lub niepełnym  wymiarze w innym sądzie okręgowym</w:t>
      </w:r>
      <w:r w:rsidRPr="00747FF3">
        <w:rPr>
          <w:rFonts w:ascii="Arial" w:hAnsi="Arial" w:cs="Arial"/>
          <w:b/>
          <w:bCs/>
          <w:sz w:val="18"/>
          <w:szCs w:val="18"/>
        </w:rPr>
        <w:t xml:space="preserve"> czy sądzie rejonowym)</w:t>
      </w:r>
      <w:r w:rsidRPr="00747FF3">
        <w:rPr>
          <w:rFonts w:ascii="Arial" w:hAnsi="Arial" w:cs="Arial"/>
          <w:bCs/>
          <w:sz w:val="18"/>
          <w:szCs w:val="18"/>
        </w:rPr>
        <w:t xml:space="preserve">” – </w:t>
      </w:r>
      <w:r w:rsidRPr="00747FF3">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747FF3">
        <w:rPr>
          <w:rFonts w:ascii="Arial" w:hAnsi="Arial" w:cs="Arial"/>
          <w:bCs/>
          <w:sz w:val="18"/>
          <w:szCs w:val="18"/>
        </w:rPr>
        <w:t xml:space="preserve">wszystkich okresów nieobecności w pracy a więc zwolnień lekarskich, urlopów itp. </w:t>
      </w:r>
      <w:r w:rsidRPr="00747FF3">
        <w:rPr>
          <w:rFonts w:ascii="Arial" w:hAnsi="Arial" w:cs="Arial"/>
          <w:b/>
          <w:bCs/>
          <w:sz w:val="18"/>
          <w:szCs w:val="18"/>
        </w:rPr>
        <w:t>(patrz punkt I zagadnień wspólnych)</w:t>
      </w:r>
      <w:r w:rsidRPr="00747FF3">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w:t>
      </w:r>
      <w:r w:rsidRPr="00747FF3">
        <w:rPr>
          <w:rFonts w:ascii="Arial" w:hAnsi="Arial" w:cs="Arial"/>
          <w:bCs/>
          <w:sz w:val="18"/>
          <w:szCs w:val="18"/>
        </w:rPr>
        <w:lastRenderedPageBreak/>
        <w:t>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747FF3">
        <w:rPr>
          <w:rFonts w:ascii="Arial" w:hAnsi="Arial" w:cs="Arial"/>
          <w:b/>
          <w:bCs/>
          <w:sz w:val="18"/>
          <w:szCs w:val="18"/>
        </w:rPr>
        <w:t xml:space="preserve"> </w:t>
      </w:r>
      <w:r w:rsidRPr="00747FF3">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w:t>
      </w:r>
      <w:r w:rsidRPr="00747FF3">
        <w:rPr>
          <w:rFonts w:ascii="Arial" w:hAnsi="Arial" w:cs="Arial"/>
          <w:b/>
          <w:bCs/>
          <w:sz w:val="18"/>
          <w:szCs w:val="18"/>
        </w:rPr>
        <w:t xml:space="preserve">Obsadę średniookresową </w:t>
      </w:r>
      <w:r w:rsidRPr="00747FF3">
        <w:rPr>
          <w:rFonts w:ascii="Arial" w:hAnsi="Arial" w:cs="Arial"/>
          <w:bCs/>
          <w:sz w:val="18"/>
          <w:szCs w:val="18"/>
        </w:rPr>
        <w:t>„</w:t>
      </w:r>
      <w:r w:rsidRPr="00747FF3">
        <w:rPr>
          <w:rFonts w:ascii="Arial" w:hAnsi="Arial" w:cs="Arial"/>
          <w:b/>
          <w:bCs/>
          <w:sz w:val="18"/>
          <w:szCs w:val="18"/>
        </w:rPr>
        <w:t>Obsadę średniookresową sędziów SO delegowanych w trybie art. 77 § 1 usp na czas nieokreślony lub na czas określony orzekających w pełnym wymiarze w SA</w:t>
      </w:r>
      <w:r w:rsidRPr="00747FF3">
        <w:rPr>
          <w:rFonts w:ascii="Arial" w:hAnsi="Arial" w:cs="Arial"/>
          <w:bCs/>
          <w:sz w:val="18"/>
          <w:szCs w:val="18"/>
        </w:rPr>
        <w:t>” – wykazuje się</w:t>
      </w:r>
      <w:r w:rsidRPr="00747FF3">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747FF3">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747FF3" w:rsidRPr="00747FF3" w:rsidRDefault="00747FF3" w:rsidP="00747FF3">
      <w:pPr>
        <w:numPr>
          <w:ilvl w:val="0"/>
          <w:numId w:val="13"/>
        </w:numPr>
        <w:autoSpaceDE w:val="0"/>
        <w:autoSpaceDN w:val="0"/>
        <w:adjustRightInd w:val="0"/>
        <w:spacing w:before="160"/>
        <w:jc w:val="both"/>
        <w:rPr>
          <w:rFonts w:ascii="Arial" w:hAnsi="Arial" w:cs="Arial"/>
          <w:bCs/>
          <w:sz w:val="18"/>
          <w:szCs w:val="18"/>
        </w:rPr>
      </w:pPr>
      <w:r w:rsidRPr="00747FF3">
        <w:rPr>
          <w:rFonts w:ascii="Arial" w:hAnsi="Arial" w:cs="Arial"/>
          <w:bCs/>
          <w:sz w:val="18"/>
          <w:szCs w:val="18"/>
        </w:rPr>
        <w:t>„</w:t>
      </w:r>
      <w:r w:rsidRPr="00747FF3">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747FF3">
        <w:rPr>
          <w:rFonts w:ascii="Arial" w:hAnsi="Arial" w:cs="Arial"/>
          <w:bCs/>
          <w:sz w:val="18"/>
          <w:szCs w:val="18"/>
        </w:rPr>
        <w:t>” – wykazuje się</w:t>
      </w:r>
      <w:r w:rsidRPr="00747FF3">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747FF3">
        <w:rPr>
          <w:rFonts w:ascii="Arial" w:hAnsi="Arial" w:cs="Arial"/>
          <w:bCs/>
          <w:sz w:val="18"/>
          <w:szCs w:val="18"/>
        </w:rPr>
        <w:t xml:space="preserve">W kolumnie następnej wykazujemy liczbę sędziów podając liczbę osób, których delegacja dotyczyła.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sz w:val="18"/>
          <w:szCs w:val="18"/>
        </w:rPr>
        <w:t>„</w:t>
      </w:r>
      <w:r w:rsidRPr="00747FF3">
        <w:rPr>
          <w:rFonts w:ascii="Arial" w:hAnsi="Arial" w:cs="Arial"/>
          <w:b/>
          <w:bCs/>
          <w:sz w:val="18"/>
          <w:szCs w:val="18"/>
        </w:rPr>
        <w:t xml:space="preserve">Obsada średniookresowa </w:t>
      </w:r>
      <w:r w:rsidRPr="00747FF3">
        <w:rPr>
          <w:rFonts w:ascii="Arial" w:hAnsi="Arial" w:cs="Arial"/>
          <w:sz w:val="18"/>
          <w:szCs w:val="18"/>
        </w:rPr>
        <w:t xml:space="preserve">SO </w:t>
      </w:r>
      <w:r w:rsidRPr="00747FF3">
        <w:rPr>
          <w:rFonts w:ascii="Arial" w:hAnsi="Arial" w:cs="Arial"/>
          <w:b/>
          <w:sz w:val="18"/>
          <w:szCs w:val="18"/>
          <w:u w:val="single"/>
        </w:rPr>
        <w:t xml:space="preserve"> w ramach limitu</w:t>
      </w:r>
      <w:r w:rsidRPr="00747FF3">
        <w:rPr>
          <w:rFonts w:ascii="Arial" w:hAnsi="Arial" w:cs="Arial"/>
          <w:sz w:val="18"/>
          <w:szCs w:val="18"/>
        </w:rPr>
        <w:t xml:space="preserve"> delegowanych do pełnienia czynności w Ministerstwie Sprawiedliwości” </w:t>
      </w:r>
      <w:r w:rsidRPr="00747FF3">
        <w:rPr>
          <w:rFonts w:ascii="Courier New" w:hAnsi="Courier New" w:cs="Courier New"/>
          <w:sz w:val="18"/>
          <w:szCs w:val="18"/>
        </w:rPr>
        <w:t>­</w:t>
      </w:r>
      <w:r w:rsidRPr="00747FF3">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47FF3">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sz w:val="18"/>
          <w:szCs w:val="18"/>
        </w:rPr>
        <w:t>„</w:t>
      </w:r>
      <w:r w:rsidRPr="00747FF3">
        <w:rPr>
          <w:rFonts w:ascii="Arial" w:hAnsi="Arial" w:cs="Arial"/>
          <w:b/>
          <w:bCs/>
          <w:sz w:val="18"/>
          <w:szCs w:val="18"/>
        </w:rPr>
        <w:t>Obsada średniookresowa</w:t>
      </w:r>
      <w:r w:rsidRPr="00747FF3">
        <w:rPr>
          <w:rFonts w:ascii="Arial" w:hAnsi="Arial" w:cs="Arial"/>
          <w:sz w:val="18"/>
          <w:szCs w:val="18"/>
        </w:rPr>
        <w:t xml:space="preserve"> SO </w:t>
      </w:r>
      <w:r w:rsidRPr="00747FF3">
        <w:rPr>
          <w:rFonts w:ascii="Arial" w:hAnsi="Arial" w:cs="Arial"/>
          <w:b/>
          <w:sz w:val="18"/>
          <w:szCs w:val="18"/>
          <w:u w:val="single"/>
        </w:rPr>
        <w:t>w ramach limitu</w:t>
      </w:r>
      <w:r w:rsidRPr="00747FF3">
        <w:rPr>
          <w:rFonts w:ascii="Arial" w:hAnsi="Arial" w:cs="Arial"/>
          <w:sz w:val="18"/>
          <w:szCs w:val="18"/>
        </w:rPr>
        <w:t xml:space="preserve"> (na ostatni dzień okresu statystycznego delegowanych do pełnienia czynności w Krajowej Szkole Sądownictwa i Prokuratury” </w:t>
      </w:r>
      <w:r w:rsidRPr="00747FF3">
        <w:rPr>
          <w:rFonts w:ascii="Courier New" w:hAnsi="Courier New" w:cs="Courier New"/>
          <w:sz w:val="18"/>
          <w:szCs w:val="18"/>
        </w:rPr>
        <w:t>­</w:t>
      </w:r>
      <w:r w:rsidRPr="00747FF3">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47FF3">
        <w:rPr>
          <w:rFonts w:ascii="Arial" w:hAnsi="Arial" w:cs="Arial"/>
          <w:bCs/>
          <w:sz w:val="18"/>
          <w:szCs w:val="18"/>
        </w:rPr>
        <w:t xml:space="preserve">gdyż nieobecności, w tym urlopy, tych sędziów w tym okresie nie mają żadnego wpływu na pracę sądu okręgowego, a okresy nieobecności dotyczą pracy w </w:t>
      </w:r>
      <w:r w:rsidRPr="00747FF3">
        <w:rPr>
          <w:rFonts w:ascii="Arial" w:hAnsi="Arial" w:cs="Arial"/>
          <w:sz w:val="18"/>
          <w:szCs w:val="18"/>
        </w:rPr>
        <w:t>Krajowej Szkole Sądownictwa i Prokuratury</w:t>
      </w:r>
      <w:r w:rsidRPr="00747FF3">
        <w:rPr>
          <w:rFonts w:ascii="Arial" w:hAnsi="Arial" w:cs="Arial"/>
          <w:bCs/>
          <w:sz w:val="18"/>
          <w:szCs w:val="18"/>
        </w:rPr>
        <w:t>.</w:t>
      </w:r>
      <w:r w:rsidRPr="00747FF3">
        <w:rPr>
          <w:rFonts w:ascii="Arial" w:hAnsi="Arial" w:cs="Arial"/>
          <w:sz w:val="18"/>
          <w:szCs w:val="18"/>
        </w:rPr>
        <w:t xml:space="preserve"> </w:t>
      </w:r>
      <w:r w:rsidRPr="00747FF3">
        <w:rPr>
          <w:rFonts w:ascii="Arial" w:hAnsi="Arial" w:cs="Arial"/>
          <w:bCs/>
          <w:sz w:val="18"/>
          <w:szCs w:val="18"/>
        </w:rPr>
        <w:t xml:space="preserve">W następnej kolumnie wykazujemy liczbę sędziów nie w ramach limitu etatów a jedynie podając liczbę osób, których delegacja dotyczyła.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747FF3">
        <w:rPr>
          <w:rFonts w:ascii="Arial" w:hAnsi="Arial" w:cs="Arial"/>
          <w:bCs/>
          <w:sz w:val="18"/>
          <w:szCs w:val="18"/>
        </w:rPr>
        <w:t>W kolumnie następnej wykazujemy liczbę sędziów podając liczbę osób, których delegacja dotyczyła.</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747FF3">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747FF3" w:rsidRPr="00747FF3" w:rsidRDefault="00747FF3" w:rsidP="00747FF3">
      <w:pPr>
        <w:numPr>
          <w:ilvl w:val="0"/>
          <w:numId w:val="13"/>
        </w:numPr>
        <w:autoSpaceDE w:val="0"/>
        <w:autoSpaceDN w:val="0"/>
        <w:adjustRightInd w:val="0"/>
        <w:spacing w:before="240"/>
        <w:jc w:val="both"/>
        <w:rPr>
          <w:rFonts w:ascii="Arial" w:hAnsi="Arial" w:cs="Arial"/>
          <w:b/>
          <w:bCs/>
          <w:sz w:val="18"/>
          <w:szCs w:val="18"/>
          <w:u w:val="single"/>
        </w:rPr>
      </w:pPr>
      <w:r w:rsidRPr="00747FF3">
        <w:rPr>
          <w:rFonts w:ascii="Arial" w:hAnsi="Arial" w:cs="Arial"/>
          <w:sz w:val="18"/>
          <w:szCs w:val="18"/>
        </w:rPr>
        <w:t xml:space="preserve">„Obsadę średniookresową sędziów SO delegowanych do pełnienia czynności orzeczniczych </w:t>
      </w:r>
      <w:r w:rsidRPr="00747FF3">
        <w:rPr>
          <w:rFonts w:ascii="Arial" w:hAnsi="Arial" w:cs="Arial"/>
          <w:b/>
          <w:bCs/>
          <w:sz w:val="18"/>
          <w:szCs w:val="18"/>
        </w:rPr>
        <w:t>w niepełnym wymiarze czy też wykonujący czynności orzecznicze na mocy ustawy</w:t>
      </w:r>
      <w:r w:rsidRPr="00747FF3">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747FF3">
        <w:rPr>
          <w:rFonts w:ascii="Arial" w:hAnsi="Arial" w:cs="Arial"/>
          <w:bCs/>
          <w:sz w:val="18"/>
          <w:szCs w:val="18"/>
        </w:rPr>
        <w:t xml:space="preserve">W kolumnie następnej wykazujemy liczbę sędziów podając liczbę osób, których delegacja dotyczyła.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sz w:val="18"/>
          <w:szCs w:val="18"/>
        </w:rPr>
        <w:lastRenderedPageBreak/>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747FF3">
        <w:rPr>
          <w:rFonts w:ascii="Arial" w:hAnsi="Arial" w:cs="Arial"/>
          <w:bCs/>
          <w:sz w:val="18"/>
          <w:szCs w:val="18"/>
        </w:rPr>
        <w:t>W kolumnie następnej wykazujemy liczbę sędziów podając liczbę osób, których delegacja dotyczyła.</w:t>
      </w:r>
    </w:p>
    <w:p w:rsidR="00747FF3" w:rsidRPr="00747FF3" w:rsidRDefault="00747FF3" w:rsidP="00747FF3">
      <w:pPr>
        <w:numPr>
          <w:ilvl w:val="0"/>
          <w:numId w:val="13"/>
        </w:numPr>
        <w:autoSpaceDE w:val="0"/>
        <w:autoSpaceDN w:val="0"/>
        <w:adjustRightInd w:val="0"/>
        <w:spacing w:before="240"/>
        <w:jc w:val="both"/>
        <w:rPr>
          <w:rFonts w:ascii="Arial" w:hAnsi="Arial" w:cs="Arial"/>
          <w:b/>
          <w:bCs/>
          <w:sz w:val="18"/>
          <w:szCs w:val="18"/>
          <w:u w:val="single"/>
        </w:rPr>
      </w:pPr>
      <w:r w:rsidRPr="00747FF3">
        <w:rPr>
          <w:rFonts w:ascii="Arial" w:hAnsi="Arial" w:cs="Arial"/>
          <w:sz w:val="18"/>
          <w:szCs w:val="18"/>
        </w:rPr>
        <w:t xml:space="preserve">„Obsada sędziów danego SO delegowanych do pełnienia czynności orzeczniczych </w:t>
      </w:r>
      <w:r w:rsidRPr="00747FF3">
        <w:rPr>
          <w:rFonts w:ascii="Arial" w:hAnsi="Arial" w:cs="Arial"/>
          <w:b/>
          <w:bCs/>
          <w:sz w:val="18"/>
          <w:szCs w:val="18"/>
        </w:rPr>
        <w:t>w niepełnym wymiarze czy też wykonujący czynności orzecznicze na mocy ustawy</w:t>
      </w:r>
      <w:r w:rsidRPr="00747FF3">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747FF3">
        <w:rPr>
          <w:rFonts w:ascii="Arial" w:hAnsi="Arial" w:cs="Arial"/>
          <w:bCs/>
          <w:sz w:val="18"/>
          <w:szCs w:val="18"/>
        </w:rPr>
        <w:t xml:space="preserve">W kolumnie następnej wykazujemy liczbę sędziów podając liczbę osób, których delegacja dotyczyła.   </w:t>
      </w:r>
    </w:p>
    <w:p w:rsidR="00747FF3" w:rsidRPr="00747FF3" w:rsidRDefault="00747FF3" w:rsidP="00747FF3">
      <w:pPr>
        <w:numPr>
          <w:ilvl w:val="0"/>
          <w:numId w:val="13"/>
        </w:numPr>
        <w:autoSpaceDE w:val="0"/>
        <w:autoSpaceDN w:val="0"/>
        <w:adjustRightInd w:val="0"/>
        <w:spacing w:before="240"/>
        <w:jc w:val="both"/>
        <w:rPr>
          <w:rFonts w:ascii="Arial" w:hAnsi="Arial" w:cs="Arial"/>
          <w:b/>
          <w:bCs/>
          <w:sz w:val="18"/>
          <w:szCs w:val="18"/>
          <w:u w:val="single"/>
        </w:rPr>
      </w:pPr>
      <w:r w:rsidRPr="00747FF3">
        <w:rPr>
          <w:rFonts w:ascii="Arial" w:hAnsi="Arial" w:cs="Arial"/>
          <w:sz w:val="18"/>
          <w:szCs w:val="18"/>
        </w:rPr>
        <w:t xml:space="preserve">Obsada sędziów z innego SO delegowanych do pełnienia czynności orzeczniczych w pełnym lub niepełnym wymiarze </w:t>
      </w:r>
      <w:r w:rsidRPr="00747FF3">
        <w:rPr>
          <w:rFonts w:ascii="Arial" w:hAnsi="Arial" w:cs="Arial"/>
          <w:b/>
          <w:bCs/>
          <w:sz w:val="18"/>
          <w:szCs w:val="18"/>
        </w:rPr>
        <w:t>czy też wykonujący czynności orzecznicze na mocy ustawy</w:t>
      </w:r>
      <w:r w:rsidRPr="00747FF3">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747FF3">
        <w:rPr>
          <w:rFonts w:ascii="Arial" w:hAnsi="Arial" w:cs="Arial"/>
          <w:bCs/>
          <w:sz w:val="18"/>
          <w:szCs w:val="18"/>
        </w:rPr>
        <w:t>W kolumnie następnej wykazujemy liczbę sędziów podając liczbę osób, których delegacja dotyczyła.</w:t>
      </w:r>
    </w:p>
    <w:p w:rsidR="00747FF3" w:rsidRPr="00747FF3" w:rsidRDefault="00747FF3" w:rsidP="00747FF3">
      <w:pPr>
        <w:numPr>
          <w:ilvl w:val="0"/>
          <w:numId w:val="13"/>
        </w:numPr>
        <w:autoSpaceDE w:val="0"/>
        <w:autoSpaceDN w:val="0"/>
        <w:adjustRightInd w:val="0"/>
        <w:spacing w:before="240"/>
        <w:jc w:val="both"/>
        <w:rPr>
          <w:rFonts w:ascii="Arial" w:hAnsi="Arial" w:cs="Arial"/>
          <w:b/>
          <w:bCs/>
          <w:sz w:val="18"/>
          <w:szCs w:val="18"/>
          <w:u w:val="single"/>
        </w:rPr>
      </w:pPr>
      <w:r w:rsidRPr="00747FF3">
        <w:rPr>
          <w:rFonts w:ascii="Arial" w:hAnsi="Arial" w:cs="Arial"/>
          <w:bCs/>
          <w:sz w:val="18"/>
          <w:szCs w:val="18"/>
        </w:rPr>
        <w:t xml:space="preserve"> „</w:t>
      </w:r>
      <w:r w:rsidRPr="00747FF3">
        <w:rPr>
          <w:rFonts w:ascii="Arial" w:hAnsi="Arial" w:cs="Arial"/>
          <w:b/>
          <w:bCs/>
          <w:sz w:val="18"/>
          <w:szCs w:val="18"/>
        </w:rPr>
        <w:t>Obsadę średniookresową (sędziowie funkcyjni SO)</w:t>
      </w:r>
      <w:r w:rsidRPr="00747FF3">
        <w:rPr>
          <w:rFonts w:ascii="Arial" w:hAnsi="Arial" w:cs="Arial"/>
          <w:bCs/>
          <w:sz w:val="18"/>
          <w:szCs w:val="18"/>
        </w:rPr>
        <w:t xml:space="preserve"> – </w:t>
      </w:r>
      <w:r w:rsidRPr="00747FF3">
        <w:rPr>
          <w:rFonts w:ascii="Arial" w:hAnsi="Arial" w:cs="Arial"/>
          <w:b/>
          <w:bCs/>
          <w:sz w:val="18"/>
          <w:szCs w:val="18"/>
          <w:u w:val="single"/>
        </w:rPr>
        <w:t>wersja I</w:t>
      </w:r>
      <w:r w:rsidRPr="00747FF3">
        <w:rPr>
          <w:rFonts w:ascii="Arial" w:hAnsi="Arial" w:cs="Arial"/>
          <w:bCs/>
          <w:sz w:val="18"/>
          <w:szCs w:val="18"/>
        </w:rPr>
        <w:t xml:space="preserve">” </w:t>
      </w:r>
      <w:r w:rsidRPr="00747FF3">
        <w:rPr>
          <w:rFonts w:ascii="Arial" w:hAnsi="Arial" w:cs="Arial"/>
          <w:sz w:val="18"/>
          <w:szCs w:val="18"/>
        </w:rPr>
        <w:t xml:space="preserve">wykazuje się według średniookresowego zatrudnienia </w:t>
      </w:r>
      <w:r w:rsidRPr="00747FF3">
        <w:rPr>
          <w:rFonts w:ascii="Arial" w:hAnsi="Arial" w:cs="Arial"/>
          <w:bCs/>
          <w:sz w:val="18"/>
          <w:szCs w:val="18"/>
        </w:rPr>
        <w:t xml:space="preserve">po wcześniejszym ustaleniu, które z osób funkcyjnych w danej instancji orzekają, </w:t>
      </w:r>
      <w:r w:rsidRPr="00747FF3">
        <w:rPr>
          <w:rFonts w:ascii="Arial" w:hAnsi="Arial" w:cs="Arial"/>
          <w:sz w:val="18"/>
          <w:szCs w:val="18"/>
        </w:rPr>
        <w:t xml:space="preserve">a zatem faktycznych dni świadczenia pracy w danym okresie statystycznym po odliczeniu </w:t>
      </w:r>
      <w:r w:rsidRPr="00747FF3">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747FF3">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747FF3">
        <w:rPr>
          <w:rFonts w:ascii="Arial" w:hAnsi="Arial" w:cs="Arial"/>
          <w:bCs/>
          <w:sz w:val="18"/>
          <w:szCs w:val="18"/>
        </w:rPr>
        <w:t xml:space="preserve">Liczbę dni </w:t>
      </w:r>
      <w:r w:rsidRPr="00747FF3">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47FF3">
        <w:rPr>
          <w:rFonts w:ascii="Arial" w:hAnsi="Arial" w:cs="Arial"/>
          <w:b/>
          <w:sz w:val="18"/>
          <w:szCs w:val="18"/>
          <w:u w:val="single"/>
        </w:rPr>
        <w:t>o ile nie ma możliwości określenia obsady w układzie okresowym</w:t>
      </w:r>
      <w:r w:rsidRPr="00747FF3">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47FF3">
        <w:rPr>
          <w:rFonts w:ascii="Arial" w:hAnsi="Arial" w:cs="Arial"/>
          <w:b/>
          <w:sz w:val="18"/>
          <w:szCs w:val="18"/>
          <w:u w:val="single"/>
        </w:rPr>
        <w:t>sytuacji czasowego określenia obowiązków orzeczniczych</w:t>
      </w:r>
      <w:r w:rsidRPr="00747FF3">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47FF3">
        <w:rPr>
          <w:rFonts w:ascii="Arial" w:hAnsi="Arial" w:cs="Arial"/>
          <w:bCs/>
          <w:sz w:val="18"/>
          <w:szCs w:val="18"/>
        </w:rPr>
        <w:t xml:space="preserve">Sędziowie funkcyjni SO (vide pkt 2 objaśnień do działu 7.1).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Cs/>
          <w:sz w:val="18"/>
          <w:szCs w:val="18"/>
        </w:rPr>
        <w:t>„</w:t>
      </w:r>
      <w:r w:rsidRPr="00747FF3">
        <w:rPr>
          <w:rFonts w:ascii="Arial" w:hAnsi="Arial" w:cs="Arial"/>
          <w:b/>
          <w:bCs/>
          <w:sz w:val="18"/>
          <w:szCs w:val="18"/>
        </w:rPr>
        <w:t>Obsadę średniookresową (sędziowie funkcyjni SO)</w:t>
      </w:r>
      <w:r w:rsidRPr="00747FF3">
        <w:rPr>
          <w:rFonts w:ascii="Arial" w:hAnsi="Arial" w:cs="Arial"/>
          <w:bCs/>
          <w:sz w:val="18"/>
          <w:szCs w:val="18"/>
        </w:rPr>
        <w:t xml:space="preserve"> – </w:t>
      </w:r>
      <w:r w:rsidRPr="00747FF3">
        <w:rPr>
          <w:rFonts w:ascii="Arial" w:hAnsi="Arial" w:cs="Arial"/>
          <w:b/>
          <w:bCs/>
          <w:sz w:val="18"/>
          <w:szCs w:val="18"/>
          <w:u w:val="single"/>
        </w:rPr>
        <w:t>wersja II</w:t>
      </w:r>
      <w:r w:rsidRPr="00747FF3">
        <w:rPr>
          <w:rFonts w:ascii="Arial" w:hAnsi="Arial" w:cs="Arial"/>
          <w:bCs/>
          <w:sz w:val="18"/>
          <w:szCs w:val="18"/>
        </w:rPr>
        <w:t xml:space="preserve">” wykazuje się poprzez określenie proporcji ich orzekania </w:t>
      </w:r>
      <w:r w:rsidRPr="00747FF3">
        <w:rPr>
          <w:rFonts w:ascii="Arial" w:hAnsi="Arial" w:cs="Arial"/>
          <w:b/>
          <w:bCs/>
          <w:sz w:val="18"/>
          <w:szCs w:val="18"/>
        </w:rPr>
        <w:t>(tylko te rozprawy i posiedzenia sędziów funkcyjnych, na których posiadali oni sprawy w swoich referatach, a nie orzekali na sesji jedynie dla uzupełnia składu bez referatu)</w:t>
      </w:r>
      <w:r w:rsidRPr="00747FF3">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w:t>
      </w:r>
      <w:r w:rsidRPr="00747FF3">
        <w:rPr>
          <w:rFonts w:ascii="Arial" w:hAnsi="Arial" w:cs="Arial"/>
          <w:bCs/>
          <w:sz w:val="18"/>
          <w:szCs w:val="18"/>
        </w:rPr>
        <w:lastRenderedPageBreak/>
        <w:t>dzielnie dla I i II instancji. Zatem sędziów orzekających w jednej instancji po ustaleniu ich obsady średniookresowej wykazuję się bądź w I lub II instancji. W wypadku gdy sędzia orzeka w obu instancjach</w:t>
      </w:r>
      <w:r w:rsidRPr="00747FF3">
        <w:rPr>
          <w:rFonts w:ascii="Arial" w:hAnsi="Arial" w:cs="Arial"/>
          <w:b/>
          <w:bCs/>
          <w:sz w:val="18"/>
          <w:szCs w:val="18"/>
        </w:rPr>
        <w:t xml:space="preserve"> </w:t>
      </w:r>
      <w:r w:rsidRPr="00747FF3">
        <w:rPr>
          <w:rFonts w:ascii="Arial" w:hAnsi="Arial" w:cs="Arial"/>
          <w:bCs/>
          <w:sz w:val="18"/>
          <w:szCs w:val="18"/>
        </w:rPr>
        <w:t>i</w:t>
      </w:r>
      <w:r w:rsidRPr="00747FF3">
        <w:rPr>
          <w:rFonts w:ascii="Arial" w:hAnsi="Arial" w:cs="Arial"/>
          <w:b/>
          <w:bCs/>
          <w:sz w:val="18"/>
          <w:szCs w:val="18"/>
        </w:rPr>
        <w:t xml:space="preserve"> </w:t>
      </w:r>
      <w:r w:rsidRPr="00747FF3">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747FF3">
        <w:rPr>
          <w:rFonts w:ascii="Arial" w:hAnsi="Arial" w:cs="Arial"/>
          <w:b/>
          <w:bCs/>
          <w:sz w:val="18"/>
          <w:szCs w:val="18"/>
        </w:rPr>
        <w:t xml:space="preserve"> </w:t>
      </w:r>
      <w:r w:rsidRPr="00747FF3">
        <w:rPr>
          <w:rFonts w:ascii="Arial" w:hAnsi="Arial" w:cs="Arial"/>
          <w:bCs/>
          <w:sz w:val="18"/>
          <w:szCs w:val="18"/>
        </w:rPr>
        <w:t xml:space="preserve">W innej kolumnie należy podać łączną liczbę takich sędziów, a potem tak w I, jak i w II instancji.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Cs/>
          <w:sz w:val="18"/>
          <w:szCs w:val="18"/>
        </w:rPr>
        <w:t>„</w:t>
      </w:r>
      <w:r w:rsidRPr="00747FF3">
        <w:rPr>
          <w:rFonts w:ascii="Arial" w:hAnsi="Arial" w:cs="Arial"/>
          <w:b/>
          <w:bCs/>
          <w:sz w:val="18"/>
          <w:szCs w:val="18"/>
        </w:rPr>
        <w:t>Obsadę średniookresową sędziów SR delegowanych w trybie art. 77 § 1 usp na czas nieokreślony lub na czas określony orzekających w pełnym wymiarze</w:t>
      </w:r>
      <w:r w:rsidRPr="00747FF3">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Cs/>
          <w:sz w:val="18"/>
          <w:szCs w:val="18"/>
        </w:rPr>
        <w:t>„</w:t>
      </w:r>
      <w:r w:rsidRPr="00747FF3">
        <w:rPr>
          <w:rFonts w:ascii="Arial" w:hAnsi="Arial" w:cs="Arial"/>
          <w:b/>
          <w:bCs/>
          <w:sz w:val="18"/>
          <w:szCs w:val="18"/>
        </w:rPr>
        <w:t>Obsadę średniookresową sędziów SR delegowanych w trybie art. 77 § 1 usp na czas nieokreślony lub na czas określony orzekający w niepełnym wymiarze</w:t>
      </w:r>
      <w:r w:rsidRPr="00747FF3">
        <w:rPr>
          <w:rFonts w:ascii="Arial" w:hAnsi="Arial" w:cs="Arial"/>
          <w:bCs/>
          <w:sz w:val="18"/>
          <w:szCs w:val="18"/>
        </w:rPr>
        <w:t xml:space="preserve">” określa się poprzez ustalenie proporcji ich orzekania do </w:t>
      </w:r>
      <w:r w:rsidRPr="00747FF3">
        <w:rPr>
          <w:rFonts w:ascii="Arial" w:hAnsi="Arial" w:cs="Arial"/>
          <w:b/>
          <w:bCs/>
          <w:sz w:val="18"/>
          <w:szCs w:val="18"/>
        </w:rPr>
        <w:t xml:space="preserve">średniookresowej liczby sesji </w:t>
      </w:r>
      <w:r w:rsidRPr="00747FF3">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747FF3">
        <w:rPr>
          <w:rFonts w:ascii="Courier New" w:hAnsi="Courier New" w:cs="Courier New"/>
          <w:bCs/>
          <w:sz w:val="18"/>
          <w:szCs w:val="18"/>
        </w:rPr>
        <w:t xml:space="preserve">­ </w:t>
      </w:r>
      <w:r w:rsidRPr="00747FF3">
        <w:rPr>
          <w:rFonts w:ascii="Arial" w:hAnsi="Arial" w:cs="Arial"/>
          <w:bCs/>
          <w:sz w:val="18"/>
          <w:szCs w:val="18"/>
        </w:rPr>
        <w:t xml:space="preserve">średnio sędziego w danej instancji rocznie daje 0,25 obsady średniookresowej </w:t>
      </w:r>
      <w:r w:rsidRPr="00747FF3">
        <w:rPr>
          <w:rFonts w:ascii="Arial" w:hAnsi="Arial" w:cs="Arial"/>
          <w:b/>
          <w:bCs/>
          <w:sz w:val="18"/>
          <w:szCs w:val="18"/>
        </w:rPr>
        <w:t xml:space="preserve">rocznej (12 sesji/48) </w:t>
      </w:r>
      <w:r w:rsidRPr="00747FF3">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Cs/>
          <w:sz w:val="18"/>
          <w:szCs w:val="18"/>
        </w:rPr>
        <w:t>„</w:t>
      </w:r>
      <w:r w:rsidRPr="00747FF3">
        <w:rPr>
          <w:rFonts w:ascii="Arial" w:hAnsi="Arial" w:cs="Arial"/>
          <w:b/>
          <w:bCs/>
          <w:sz w:val="18"/>
          <w:szCs w:val="18"/>
        </w:rPr>
        <w:t>Obsadę średniookresową sędziów SR delegowanych w trybie art. 77 § 8 i 9 usp</w:t>
      </w:r>
      <w:r w:rsidRPr="00747FF3">
        <w:rPr>
          <w:rFonts w:ascii="Arial" w:hAnsi="Arial" w:cs="Arial"/>
          <w:bCs/>
          <w:sz w:val="18"/>
          <w:szCs w:val="18"/>
        </w:rPr>
        <w:t xml:space="preserve">” w przypadku delegacji na okres jednego miesiąca uwzględnia się w proporcji jednego miesiąca w danym okresie statystycznym, np. roku, a więc 1/12 </w:t>
      </w:r>
      <w:r w:rsidRPr="00747FF3">
        <w:rPr>
          <w:rFonts w:ascii="Arial" w:hAnsi="Arial" w:cs="Arial"/>
          <w:b/>
          <w:bCs/>
          <w:sz w:val="18"/>
          <w:szCs w:val="18"/>
        </w:rPr>
        <w:t xml:space="preserve">rocznej </w:t>
      </w:r>
      <w:r w:rsidRPr="00747FF3">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w:t>
      </w:r>
      <w:r w:rsidRPr="00747FF3">
        <w:rPr>
          <w:rFonts w:ascii="Arial" w:hAnsi="Arial" w:cs="Arial"/>
          <w:sz w:val="18"/>
        </w:rPr>
        <w:t>(Dz. Urz. Min. Sprawiedl. Nr 5 poz. 22, z późn. zm.)</w:t>
      </w:r>
      <w:r w:rsidRPr="00747FF3">
        <w:rPr>
          <w:rFonts w:ascii="Arial" w:hAnsi="Arial" w:cs="Arial"/>
          <w:bCs/>
          <w:sz w:val="18"/>
          <w:szCs w:val="18"/>
        </w:rPr>
        <w:t>.</w:t>
      </w:r>
    </w:p>
    <w:p w:rsidR="00747FF3" w:rsidRPr="00747FF3" w:rsidRDefault="00747FF3" w:rsidP="00747FF3">
      <w:pPr>
        <w:numPr>
          <w:ilvl w:val="0"/>
          <w:numId w:val="13"/>
        </w:numPr>
        <w:tabs>
          <w:tab w:val="num" w:pos="567"/>
        </w:tabs>
        <w:autoSpaceDE w:val="0"/>
        <w:autoSpaceDN w:val="0"/>
        <w:adjustRightInd w:val="0"/>
        <w:spacing w:before="240"/>
        <w:jc w:val="both"/>
        <w:rPr>
          <w:rFonts w:ascii="Arial" w:hAnsi="Arial" w:cs="Arial"/>
          <w:b/>
          <w:bCs/>
          <w:sz w:val="18"/>
          <w:szCs w:val="18"/>
          <w:u w:val="single"/>
        </w:rPr>
      </w:pPr>
      <w:r w:rsidRPr="00747FF3">
        <w:rPr>
          <w:rFonts w:ascii="Arial" w:hAnsi="Arial" w:cs="Arial"/>
          <w:bCs/>
          <w:sz w:val="18"/>
          <w:szCs w:val="18"/>
        </w:rPr>
        <w:t xml:space="preserve">Średniookresową liczbę sesji sędziego w danym okresie statystycznym (miesięcznym, półrocznym czy też rocznym) </w:t>
      </w:r>
      <w:r w:rsidRPr="00747FF3">
        <w:rPr>
          <w:rFonts w:ascii="Arial" w:hAnsi="Arial" w:cs="Arial"/>
          <w:b/>
          <w:bCs/>
          <w:sz w:val="18"/>
          <w:szCs w:val="18"/>
        </w:rPr>
        <w:t>w pionie pracy (wydziale pracy), w pionie ubezpieczeń (wydziale ubezpieczeń społecznych) czy też w pionie pracy i ubezpieczeń (wydziały pracy i ubezpieczeń)</w:t>
      </w:r>
      <w:r w:rsidRPr="00747FF3">
        <w:rPr>
          <w:rFonts w:ascii="Arial" w:hAnsi="Arial" w:cs="Arial"/>
          <w:bCs/>
          <w:sz w:val="18"/>
          <w:szCs w:val="18"/>
        </w:rPr>
        <w:t xml:space="preserve"> oblicza się jedynie dla  sędziów sądu okręgowego (bez sędziów funkcyjnych sądu, </w:t>
      </w:r>
      <w:r w:rsidRPr="00747FF3">
        <w:rPr>
          <w:rFonts w:ascii="Arial" w:hAnsi="Arial" w:cs="Arial"/>
          <w:sz w:val="18"/>
          <w:szCs w:val="18"/>
        </w:rPr>
        <w:t>sędziów SO delegowanych do pełnienia czynności orzeczniczych do innego i z innego sądu okręgowego</w:t>
      </w:r>
      <w:r w:rsidRPr="00747FF3">
        <w:rPr>
          <w:rFonts w:ascii="Arial" w:hAnsi="Arial" w:cs="Arial"/>
          <w:bCs/>
          <w:sz w:val="18"/>
          <w:szCs w:val="18"/>
        </w:rPr>
        <w:t xml:space="preserve"> i sędziów SR delegowanych w trybie art. 77 § 1 usp na czas nieokreślony lub na czas określony orzekających w pełnym lub niepełnym wymiarze</w:t>
      </w:r>
      <w:r w:rsidRPr="00747FF3">
        <w:rPr>
          <w:rFonts w:ascii="Arial" w:hAnsi="Arial" w:cs="Arial"/>
          <w:b/>
          <w:bCs/>
          <w:sz w:val="18"/>
          <w:szCs w:val="18"/>
        </w:rPr>
        <w:t xml:space="preserve"> czy też wykonujący czynności orzecznicze na mocy ustawy</w:t>
      </w:r>
      <w:r w:rsidRPr="00747FF3">
        <w:rPr>
          <w:rFonts w:ascii="Arial" w:hAnsi="Arial" w:cs="Arial"/>
          <w:bCs/>
          <w:sz w:val="18"/>
          <w:szCs w:val="18"/>
        </w:rPr>
        <w:t xml:space="preserv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w:t>
      </w:r>
      <w:r w:rsidRPr="00747FF3">
        <w:rPr>
          <w:rFonts w:ascii="Arial" w:hAnsi="Arial" w:cs="Arial"/>
          <w:bCs/>
          <w:sz w:val="18"/>
          <w:szCs w:val="18"/>
        </w:rPr>
        <w:lastRenderedPageBreak/>
        <w:t>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747FF3" w:rsidRPr="00747FF3" w:rsidRDefault="00747FF3" w:rsidP="00747FF3">
      <w:pPr>
        <w:numPr>
          <w:ilvl w:val="0"/>
          <w:numId w:val="13"/>
        </w:numPr>
        <w:tabs>
          <w:tab w:val="num" w:pos="567"/>
        </w:tabs>
        <w:autoSpaceDE w:val="0"/>
        <w:autoSpaceDN w:val="0"/>
        <w:adjustRightInd w:val="0"/>
        <w:spacing w:before="240"/>
        <w:jc w:val="both"/>
        <w:rPr>
          <w:rFonts w:ascii="Arial" w:hAnsi="Arial" w:cs="Arial"/>
          <w:b/>
          <w:bCs/>
          <w:sz w:val="18"/>
          <w:szCs w:val="18"/>
          <w:u w:val="single"/>
        </w:rPr>
      </w:pPr>
      <w:r w:rsidRPr="00747FF3">
        <w:rPr>
          <w:rFonts w:ascii="Arial" w:hAnsi="Arial" w:cs="Arial"/>
          <w:bCs/>
          <w:sz w:val="18"/>
          <w:szCs w:val="18"/>
        </w:rPr>
        <w:t xml:space="preserve">Średniookresową liczbę sesji sędziego w danym okresie statystycznym (miesięcznym, półrocznym czy też rocznym) </w:t>
      </w:r>
      <w:r w:rsidRPr="00747FF3">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747FF3">
        <w:rPr>
          <w:rFonts w:ascii="Arial" w:hAnsi="Arial" w:cs="Arial"/>
          <w:bCs/>
          <w:sz w:val="18"/>
          <w:szCs w:val="18"/>
        </w:rPr>
        <w:t xml:space="preserve">oblicza się jedynie dla  sędziów sądu okręgowego (bez sędziów funkcyjnych sądu, </w:t>
      </w:r>
      <w:r w:rsidRPr="00747FF3">
        <w:rPr>
          <w:rFonts w:ascii="Arial" w:hAnsi="Arial" w:cs="Arial"/>
          <w:sz w:val="18"/>
          <w:szCs w:val="18"/>
        </w:rPr>
        <w:t>sędziów SO delegowanych do pełnienia czynności orzeczniczych do innego i z innego sądu okręgowego</w:t>
      </w:r>
      <w:r w:rsidRPr="00747FF3">
        <w:rPr>
          <w:rFonts w:ascii="Arial" w:hAnsi="Arial" w:cs="Arial"/>
          <w:bCs/>
          <w:sz w:val="18"/>
          <w:szCs w:val="18"/>
        </w:rPr>
        <w:t xml:space="preserve"> i sędziów SR delegowanych w trybie art. 77 § 1 usp na czas nieokreślony lub na czas określony orzekających w pełnym lub niepełnym wymiarze</w:t>
      </w:r>
      <w:r w:rsidRPr="00747FF3">
        <w:rPr>
          <w:rFonts w:ascii="Arial" w:hAnsi="Arial" w:cs="Arial"/>
          <w:b/>
          <w:bCs/>
          <w:sz w:val="18"/>
          <w:szCs w:val="18"/>
        </w:rPr>
        <w:t xml:space="preserve"> czy też wykonujący czynności orzecznicze na mocy ustawy</w:t>
      </w:r>
      <w:r w:rsidRPr="00747FF3">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747FF3" w:rsidRPr="00747FF3" w:rsidRDefault="00747FF3" w:rsidP="00747FF3">
      <w:pPr>
        <w:numPr>
          <w:ilvl w:val="0"/>
          <w:numId w:val="13"/>
        </w:numPr>
        <w:autoSpaceDE w:val="0"/>
        <w:autoSpaceDN w:val="0"/>
        <w:adjustRightInd w:val="0"/>
        <w:spacing w:before="240"/>
        <w:jc w:val="both"/>
        <w:rPr>
          <w:rFonts w:ascii="Arial" w:hAnsi="Arial" w:cs="Arial"/>
          <w:b/>
          <w:bCs/>
          <w:sz w:val="18"/>
          <w:szCs w:val="18"/>
          <w:u w:val="single"/>
        </w:rPr>
      </w:pPr>
      <w:r w:rsidRPr="00747FF3">
        <w:rPr>
          <w:rFonts w:ascii="Arial" w:hAnsi="Arial" w:cs="Arial"/>
          <w:bCs/>
          <w:sz w:val="18"/>
          <w:szCs w:val="18"/>
        </w:rPr>
        <w:t xml:space="preserve">Średniookresową liczbę sesji sędziego w danym okresie statystycznym (miesięcznym, półrocznym czy też rocznym) </w:t>
      </w:r>
      <w:r w:rsidRPr="00747FF3">
        <w:rPr>
          <w:rFonts w:ascii="Arial" w:hAnsi="Arial" w:cs="Arial"/>
          <w:b/>
          <w:bCs/>
          <w:sz w:val="18"/>
          <w:szCs w:val="18"/>
        </w:rPr>
        <w:t>w pionie pracy (wydziale pracy), w pionie ubezpieczeń (wydziale ubezpieczeń społecznych) czy też w pionie pracy i ubezpieczeń (wydziały pracy i ubezpieczeń) w II instancji</w:t>
      </w:r>
      <w:r w:rsidRPr="00747FF3">
        <w:rPr>
          <w:rFonts w:ascii="Arial" w:hAnsi="Arial" w:cs="Arial"/>
          <w:bCs/>
          <w:sz w:val="18"/>
          <w:szCs w:val="18"/>
        </w:rPr>
        <w:t xml:space="preserve"> oblicza się jedynie dla  sędziów sądu okręgowego (bez sędziów funkcyjnych sądu, </w:t>
      </w:r>
      <w:r w:rsidRPr="00747FF3">
        <w:rPr>
          <w:rFonts w:ascii="Arial" w:hAnsi="Arial" w:cs="Arial"/>
          <w:sz w:val="18"/>
          <w:szCs w:val="18"/>
        </w:rPr>
        <w:t>sędziów SO delegowanych do pełnienia czynności orzeczniczych do innego i z innego sądu okręgowego</w:t>
      </w:r>
      <w:r w:rsidRPr="00747FF3">
        <w:rPr>
          <w:rFonts w:ascii="Arial" w:hAnsi="Arial" w:cs="Arial"/>
          <w:bCs/>
          <w:sz w:val="18"/>
          <w:szCs w:val="18"/>
        </w:rPr>
        <w:t xml:space="preserve"> i sędziów SR delegowanych w trybie art. 77 § 1 usp na czas nieokreślony lub na czas określony orzekających w pełnym lub niepełnym wymiarze </w:t>
      </w:r>
      <w:r w:rsidRPr="00747FF3">
        <w:rPr>
          <w:rFonts w:ascii="Arial" w:hAnsi="Arial" w:cs="Arial"/>
          <w:b/>
          <w:bCs/>
          <w:sz w:val="18"/>
          <w:szCs w:val="18"/>
        </w:rPr>
        <w:t>czy też wykonujący czynności orzecznicze na mocy ustawy</w:t>
      </w:r>
      <w:r w:rsidRPr="00747FF3">
        <w:rPr>
          <w:rFonts w:ascii="Arial" w:hAnsi="Arial" w:cs="Arial"/>
          <w:sz w:val="18"/>
          <w:szCs w:val="18"/>
        </w:rPr>
        <w:t xml:space="preserve"> </w:t>
      </w:r>
      <w:r w:rsidRPr="00747FF3">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rPr>
      </w:pPr>
      <w:r w:rsidRPr="00747FF3">
        <w:rPr>
          <w:rFonts w:ascii="Arial" w:hAnsi="Arial" w:cs="Arial"/>
          <w:b/>
          <w:bCs/>
          <w:sz w:val="18"/>
          <w:szCs w:val="18"/>
        </w:rPr>
        <w:t xml:space="preserve">„Liczba obsadzonych etatów (na ostatni dzień okresu statystycznego)”, </w:t>
      </w:r>
      <w:r w:rsidRPr="00747FF3">
        <w:rPr>
          <w:rFonts w:ascii="Arial" w:hAnsi="Arial" w:cs="Arial"/>
          <w:bCs/>
          <w:sz w:val="18"/>
          <w:szCs w:val="18"/>
        </w:rPr>
        <w:t>kol. 36 wykazujemy faktycznie obsadzone etaty (od limitu etatów odejmujemy wyłącznie wakaty).</w:t>
      </w:r>
      <w:r w:rsidRPr="00747FF3">
        <w:rPr>
          <w:rFonts w:ascii="Arial" w:hAnsi="Arial" w:cs="Arial"/>
          <w:b/>
          <w:bCs/>
          <w:sz w:val="18"/>
          <w:szCs w:val="18"/>
        </w:rPr>
        <w:t xml:space="preserve"> </w:t>
      </w:r>
    </w:p>
    <w:p w:rsidR="00747FF3" w:rsidRPr="00747FF3" w:rsidRDefault="00747FF3" w:rsidP="00747FF3">
      <w:pPr>
        <w:numPr>
          <w:ilvl w:val="0"/>
          <w:numId w:val="13"/>
        </w:numPr>
        <w:tabs>
          <w:tab w:val="num" w:pos="600"/>
        </w:tabs>
        <w:autoSpaceDE w:val="0"/>
        <w:autoSpaceDN w:val="0"/>
        <w:adjustRightInd w:val="0"/>
        <w:spacing w:before="240"/>
        <w:ind w:left="600"/>
        <w:jc w:val="both"/>
        <w:rPr>
          <w:rFonts w:ascii="Arial" w:hAnsi="Arial" w:cs="Arial"/>
          <w:b/>
          <w:bCs/>
          <w:sz w:val="18"/>
          <w:szCs w:val="18"/>
          <w:u w:val="single"/>
        </w:rPr>
      </w:pPr>
      <w:r w:rsidRPr="00747FF3">
        <w:rPr>
          <w:rFonts w:ascii="Arial" w:hAnsi="Arial" w:cs="Arial"/>
          <w:b/>
          <w:bCs/>
          <w:sz w:val="18"/>
          <w:szCs w:val="18"/>
        </w:rPr>
        <w:t xml:space="preserve">„Liczba obsadzonych etatów (w okresie statystycznym)”, </w:t>
      </w:r>
      <w:r w:rsidRPr="00747FF3">
        <w:rPr>
          <w:rFonts w:ascii="Arial" w:hAnsi="Arial" w:cs="Arial"/>
          <w:bCs/>
          <w:sz w:val="18"/>
          <w:szCs w:val="18"/>
        </w:rPr>
        <w:t>kol. 37 wykazujemy faktycznie obsadzone etaty w okresie statystycznym (od limitu etatów odejmujemy wyłącznie wakaty w okresie statystycznym).</w:t>
      </w:r>
    </w:p>
    <w:p w:rsidR="00747FF3" w:rsidRPr="00747FF3" w:rsidRDefault="00747FF3" w:rsidP="00747FF3">
      <w:pPr>
        <w:spacing w:after="80"/>
        <w:outlineLvl w:val="0"/>
        <w:rPr>
          <w:bCs/>
          <w:sz w:val="16"/>
          <w:szCs w:val="16"/>
        </w:rPr>
      </w:pPr>
    </w:p>
    <w:p w:rsidR="00747FF3" w:rsidRPr="00747FF3" w:rsidRDefault="00747FF3" w:rsidP="00747FF3">
      <w:pPr>
        <w:spacing w:after="80"/>
        <w:outlineLvl w:val="0"/>
        <w:rPr>
          <w:rFonts w:ascii="Arial" w:hAnsi="Arial"/>
          <w:b/>
          <w:sz w:val="20"/>
          <w:szCs w:val="20"/>
        </w:rPr>
      </w:pPr>
      <w:r w:rsidRPr="00747FF3">
        <w:rPr>
          <w:rFonts w:ascii="Arial" w:hAnsi="Arial"/>
          <w:sz w:val="20"/>
          <w:szCs w:val="20"/>
        </w:rPr>
        <w:t xml:space="preserve">Dział 7.2 </w:t>
      </w:r>
      <w:r w:rsidRPr="00747FF3">
        <w:rPr>
          <w:rFonts w:ascii="Arial" w:hAnsi="Arial"/>
          <w:b/>
          <w:sz w:val="20"/>
          <w:szCs w:val="20"/>
        </w:rPr>
        <w:t xml:space="preserve"> Obsada Sądu (Wydziału)</w:t>
      </w:r>
    </w:p>
    <w:p w:rsidR="00747FF3" w:rsidRPr="00747FF3" w:rsidRDefault="00747FF3" w:rsidP="00747FF3">
      <w:pPr>
        <w:autoSpaceDE w:val="0"/>
        <w:autoSpaceDN w:val="0"/>
        <w:adjustRightInd w:val="0"/>
        <w:jc w:val="both"/>
        <w:rPr>
          <w:rFonts w:ascii="Arial" w:hAnsi="Arial" w:cs="Arial"/>
          <w:bCs/>
          <w:sz w:val="18"/>
          <w:szCs w:val="18"/>
        </w:rPr>
      </w:pPr>
      <w:r w:rsidRPr="00747FF3">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w:t>
      </w:r>
      <w:r w:rsidRPr="00747FF3">
        <w:rPr>
          <w:rFonts w:ascii="Arial" w:hAnsi="Arial" w:cs="Arial"/>
          <w:bCs/>
          <w:sz w:val="18"/>
          <w:szCs w:val="18"/>
        </w:rPr>
        <w:lastRenderedPageBreak/>
        <w:t>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747FF3" w:rsidRPr="00747FF3" w:rsidRDefault="00747FF3" w:rsidP="00747FF3">
      <w:pPr>
        <w:autoSpaceDE w:val="0"/>
        <w:autoSpaceDN w:val="0"/>
        <w:adjustRightInd w:val="0"/>
        <w:jc w:val="both"/>
      </w:pPr>
    </w:p>
    <w:p w:rsidR="00747FF3" w:rsidRPr="00747FF3" w:rsidRDefault="00747FF3" w:rsidP="00747FF3">
      <w:pPr>
        <w:jc w:val="both"/>
        <w:rPr>
          <w:rFonts w:ascii="Arial" w:hAnsi="Arial" w:cs="Arial"/>
          <w:sz w:val="18"/>
          <w:szCs w:val="18"/>
        </w:rPr>
      </w:pPr>
      <w:r w:rsidRPr="00747FF3">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747FF3" w:rsidRPr="00747FF3" w:rsidRDefault="00747FF3" w:rsidP="00747FF3">
      <w:pPr>
        <w:jc w:val="both"/>
        <w:rPr>
          <w:rFonts w:ascii="Arial" w:hAnsi="Arial" w:cs="Arial"/>
          <w:sz w:val="18"/>
          <w:szCs w:val="18"/>
        </w:rPr>
      </w:pPr>
    </w:p>
    <w:p w:rsidR="00747FF3" w:rsidRPr="00747FF3" w:rsidRDefault="00747FF3" w:rsidP="00747FF3">
      <w:pPr>
        <w:jc w:val="both"/>
        <w:rPr>
          <w:rFonts w:ascii="Arial" w:hAnsi="Arial" w:cs="Arial"/>
          <w:bCs/>
          <w:sz w:val="18"/>
          <w:szCs w:val="18"/>
        </w:rPr>
      </w:pPr>
      <w:r w:rsidRPr="00747FF3">
        <w:rPr>
          <w:rFonts w:ascii="Arial" w:hAnsi="Arial" w:cs="Arial"/>
          <w:sz w:val="18"/>
          <w:szCs w:val="18"/>
        </w:rPr>
        <w:t xml:space="preserve">Dział 9.2. </w:t>
      </w:r>
      <w:r w:rsidRPr="00747FF3">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747FF3" w:rsidRPr="00747FF3" w:rsidRDefault="00747FF3" w:rsidP="00747FF3">
      <w:pPr>
        <w:jc w:val="both"/>
        <w:rPr>
          <w:rFonts w:ascii="Arial" w:hAnsi="Arial" w:cs="Arial"/>
          <w:bCs/>
          <w:sz w:val="18"/>
          <w:szCs w:val="18"/>
        </w:rPr>
      </w:pPr>
    </w:p>
    <w:p w:rsidR="00CE2B7E" w:rsidRPr="00CE29EA" w:rsidRDefault="00CE2B7E" w:rsidP="00747FF3">
      <w:pPr>
        <w:pStyle w:val="Tekstpodstawowy"/>
        <w:jc w:val="center"/>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2C4" w:rsidRDefault="00BB22C4" w:rsidP="00082760">
      <w:r>
        <w:separator/>
      </w:r>
    </w:p>
  </w:endnote>
  <w:endnote w:type="continuationSeparator" w:id="0">
    <w:p w:rsidR="00BB22C4" w:rsidRDefault="00BB22C4"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E67" w:rsidRPr="0011733D" w:rsidRDefault="00AB4E67" w:rsidP="00C42017">
    <w:pPr>
      <w:pStyle w:val="Stopka"/>
      <w:jc w:val="center"/>
      <w:rPr>
        <w:rFonts w:ascii="Arial" w:hAnsi="Arial" w:cs="Arial"/>
        <w:sz w:val="16"/>
        <w:szCs w:val="16"/>
      </w:rPr>
    </w:pPr>
    <w:r w:rsidRPr="0011733D">
      <w:rPr>
        <w:rFonts w:ascii="Arial" w:hAnsi="Arial" w:cs="Arial"/>
        <w:sz w:val="16"/>
        <w:szCs w:val="16"/>
      </w:rPr>
      <w:t xml:space="preserve">Strona </w:t>
    </w:r>
    <w:r w:rsidR="00F82947" w:rsidRPr="0011733D">
      <w:rPr>
        <w:rFonts w:ascii="Arial" w:hAnsi="Arial" w:cs="Arial"/>
        <w:b/>
        <w:bCs/>
        <w:sz w:val="16"/>
        <w:szCs w:val="16"/>
      </w:rPr>
      <w:fldChar w:fldCharType="begin"/>
    </w:r>
    <w:r w:rsidRPr="0011733D">
      <w:rPr>
        <w:rFonts w:ascii="Arial" w:hAnsi="Arial" w:cs="Arial"/>
        <w:b/>
        <w:bCs/>
        <w:sz w:val="16"/>
        <w:szCs w:val="16"/>
      </w:rPr>
      <w:instrText>PAGE</w:instrText>
    </w:r>
    <w:r w:rsidR="00F82947" w:rsidRPr="0011733D">
      <w:rPr>
        <w:rFonts w:ascii="Arial" w:hAnsi="Arial" w:cs="Arial"/>
        <w:b/>
        <w:bCs/>
        <w:sz w:val="16"/>
        <w:szCs w:val="16"/>
      </w:rPr>
      <w:fldChar w:fldCharType="separate"/>
    </w:r>
    <w:r w:rsidR="00804951">
      <w:rPr>
        <w:rFonts w:ascii="Arial" w:hAnsi="Arial" w:cs="Arial"/>
        <w:b/>
        <w:bCs/>
        <w:noProof/>
        <w:sz w:val="16"/>
        <w:szCs w:val="16"/>
      </w:rPr>
      <w:t>2</w:t>
    </w:r>
    <w:r w:rsidR="00F82947" w:rsidRPr="0011733D">
      <w:rPr>
        <w:rFonts w:ascii="Arial" w:hAnsi="Arial" w:cs="Arial"/>
        <w:b/>
        <w:bCs/>
        <w:sz w:val="16"/>
        <w:szCs w:val="16"/>
      </w:rPr>
      <w:fldChar w:fldCharType="end"/>
    </w:r>
    <w:r w:rsidRPr="0011733D">
      <w:rPr>
        <w:rFonts w:ascii="Arial" w:hAnsi="Arial" w:cs="Arial"/>
        <w:sz w:val="16"/>
        <w:szCs w:val="16"/>
      </w:rPr>
      <w:t xml:space="preserve"> z </w:t>
    </w:r>
    <w:r w:rsidR="00F82947" w:rsidRPr="0011733D">
      <w:rPr>
        <w:rFonts w:ascii="Arial" w:hAnsi="Arial" w:cs="Arial"/>
        <w:b/>
        <w:bCs/>
        <w:sz w:val="16"/>
        <w:szCs w:val="16"/>
      </w:rPr>
      <w:fldChar w:fldCharType="begin"/>
    </w:r>
    <w:r w:rsidRPr="0011733D">
      <w:rPr>
        <w:rFonts w:ascii="Arial" w:hAnsi="Arial" w:cs="Arial"/>
        <w:b/>
        <w:bCs/>
        <w:sz w:val="16"/>
        <w:szCs w:val="16"/>
      </w:rPr>
      <w:instrText>NUMPAGES</w:instrText>
    </w:r>
    <w:r w:rsidR="00F82947" w:rsidRPr="0011733D">
      <w:rPr>
        <w:rFonts w:ascii="Arial" w:hAnsi="Arial" w:cs="Arial"/>
        <w:b/>
        <w:bCs/>
        <w:sz w:val="16"/>
        <w:szCs w:val="16"/>
      </w:rPr>
      <w:fldChar w:fldCharType="separate"/>
    </w:r>
    <w:r w:rsidR="00804951">
      <w:rPr>
        <w:rFonts w:ascii="Arial" w:hAnsi="Arial" w:cs="Arial"/>
        <w:b/>
        <w:bCs/>
        <w:noProof/>
        <w:sz w:val="16"/>
        <w:szCs w:val="16"/>
      </w:rPr>
      <w:t>46</w:t>
    </w:r>
    <w:r w:rsidR="00F82947"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2C4" w:rsidRDefault="00BB22C4" w:rsidP="00082760">
      <w:r>
        <w:separator/>
      </w:r>
    </w:p>
  </w:footnote>
  <w:footnote w:type="continuationSeparator" w:id="0">
    <w:p w:rsidR="00BB22C4" w:rsidRDefault="00BB22C4"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E67" w:rsidRPr="00082760" w:rsidRDefault="00AB4E67"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16.07.2018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A27"/>
    <w:rsid w:val="00013F40"/>
    <w:rsid w:val="00014A90"/>
    <w:rsid w:val="000157EE"/>
    <w:rsid w:val="00015916"/>
    <w:rsid w:val="0002022F"/>
    <w:rsid w:val="00021F52"/>
    <w:rsid w:val="00023A6F"/>
    <w:rsid w:val="00024010"/>
    <w:rsid w:val="0002452C"/>
    <w:rsid w:val="00024EDD"/>
    <w:rsid w:val="000250E3"/>
    <w:rsid w:val="00025503"/>
    <w:rsid w:val="00025937"/>
    <w:rsid w:val="00026603"/>
    <w:rsid w:val="00031081"/>
    <w:rsid w:val="000311BC"/>
    <w:rsid w:val="00031EB8"/>
    <w:rsid w:val="000334D2"/>
    <w:rsid w:val="00034F76"/>
    <w:rsid w:val="00034FDA"/>
    <w:rsid w:val="000351E3"/>
    <w:rsid w:val="00041D32"/>
    <w:rsid w:val="00042A84"/>
    <w:rsid w:val="000432FF"/>
    <w:rsid w:val="000445DA"/>
    <w:rsid w:val="00044B84"/>
    <w:rsid w:val="000450B0"/>
    <w:rsid w:val="00046BA2"/>
    <w:rsid w:val="00054A06"/>
    <w:rsid w:val="00055683"/>
    <w:rsid w:val="00055F2B"/>
    <w:rsid w:val="00056875"/>
    <w:rsid w:val="00057A4B"/>
    <w:rsid w:val="00062098"/>
    <w:rsid w:val="00063BAF"/>
    <w:rsid w:val="0006594B"/>
    <w:rsid w:val="00071B5B"/>
    <w:rsid w:val="00071D14"/>
    <w:rsid w:val="00073F77"/>
    <w:rsid w:val="00074746"/>
    <w:rsid w:val="00081DF7"/>
    <w:rsid w:val="00082059"/>
    <w:rsid w:val="0008264A"/>
    <w:rsid w:val="00082760"/>
    <w:rsid w:val="00082A0F"/>
    <w:rsid w:val="00083150"/>
    <w:rsid w:val="00083C94"/>
    <w:rsid w:val="000843D9"/>
    <w:rsid w:val="00086A52"/>
    <w:rsid w:val="00087B93"/>
    <w:rsid w:val="00087DDF"/>
    <w:rsid w:val="00090BBD"/>
    <w:rsid w:val="00092686"/>
    <w:rsid w:val="0009471F"/>
    <w:rsid w:val="00095BFF"/>
    <w:rsid w:val="000966BB"/>
    <w:rsid w:val="00096798"/>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E7C40"/>
    <w:rsid w:val="000F2F75"/>
    <w:rsid w:val="000F48AF"/>
    <w:rsid w:val="000F4DAC"/>
    <w:rsid w:val="000F73F6"/>
    <w:rsid w:val="000F7918"/>
    <w:rsid w:val="00100B82"/>
    <w:rsid w:val="00102820"/>
    <w:rsid w:val="00103BC6"/>
    <w:rsid w:val="00104EBD"/>
    <w:rsid w:val="00105719"/>
    <w:rsid w:val="00106173"/>
    <w:rsid w:val="00111257"/>
    <w:rsid w:val="00113A0F"/>
    <w:rsid w:val="001140D2"/>
    <w:rsid w:val="00115186"/>
    <w:rsid w:val="00116FC0"/>
    <w:rsid w:val="001172FA"/>
    <w:rsid w:val="00117461"/>
    <w:rsid w:val="0011771A"/>
    <w:rsid w:val="00120302"/>
    <w:rsid w:val="0012161A"/>
    <w:rsid w:val="0012332B"/>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2CA"/>
    <w:rsid w:val="00146F72"/>
    <w:rsid w:val="001479B9"/>
    <w:rsid w:val="0015088E"/>
    <w:rsid w:val="001520BC"/>
    <w:rsid w:val="00153FF0"/>
    <w:rsid w:val="00154139"/>
    <w:rsid w:val="00156383"/>
    <w:rsid w:val="00160352"/>
    <w:rsid w:val="00160A71"/>
    <w:rsid w:val="001611E2"/>
    <w:rsid w:val="00164C71"/>
    <w:rsid w:val="001656AD"/>
    <w:rsid w:val="00165F12"/>
    <w:rsid w:val="00167FDD"/>
    <w:rsid w:val="0017344F"/>
    <w:rsid w:val="001742FC"/>
    <w:rsid w:val="00175CC2"/>
    <w:rsid w:val="001813F0"/>
    <w:rsid w:val="001815F8"/>
    <w:rsid w:val="0018260A"/>
    <w:rsid w:val="00183E7F"/>
    <w:rsid w:val="0018511C"/>
    <w:rsid w:val="00185900"/>
    <w:rsid w:val="0018682B"/>
    <w:rsid w:val="00187EBA"/>
    <w:rsid w:val="001903E4"/>
    <w:rsid w:val="00191456"/>
    <w:rsid w:val="00194966"/>
    <w:rsid w:val="00195AEF"/>
    <w:rsid w:val="001A0E87"/>
    <w:rsid w:val="001A1464"/>
    <w:rsid w:val="001A20C3"/>
    <w:rsid w:val="001A23CB"/>
    <w:rsid w:val="001A5A24"/>
    <w:rsid w:val="001A6848"/>
    <w:rsid w:val="001A6E07"/>
    <w:rsid w:val="001A6ED5"/>
    <w:rsid w:val="001B2802"/>
    <w:rsid w:val="001B4882"/>
    <w:rsid w:val="001B4C03"/>
    <w:rsid w:val="001C0228"/>
    <w:rsid w:val="001C0EA0"/>
    <w:rsid w:val="001C133F"/>
    <w:rsid w:val="001C3841"/>
    <w:rsid w:val="001C4267"/>
    <w:rsid w:val="001C59A6"/>
    <w:rsid w:val="001C633E"/>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BBE"/>
    <w:rsid w:val="00214DE3"/>
    <w:rsid w:val="002154FC"/>
    <w:rsid w:val="00216772"/>
    <w:rsid w:val="0021774B"/>
    <w:rsid w:val="002204C5"/>
    <w:rsid w:val="00220E50"/>
    <w:rsid w:val="002218B7"/>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1CE2"/>
    <w:rsid w:val="00253A43"/>
    <w:rsid w:val="002544EC"/>
    <w:rsid w:val="00254ABF"/>
    <w:rsid w:val="00254EB4"/>
    <w:rsid w:val="0025540D"/>
    <w:rsid w:val="00256509"/>
    <w:rsid w:val="00256F16"/>
    <w:rsid w:val="0025766D"/>
    <w:rsid w:val="00260A29"/>
    <w:rsid w:val="00260A9F"/>
    <w:rsid w:val="0026268D"/>
    <w:rsid w:val="00262EEB"/>
    <w:rsid w:val="00263039"/>
    <w:rsid w:val="0026329D"/>
    <w:rsid w:val="002655E6"/>
    <w:rsid w:val="0027049A"/>
    <w:rsid w:val="002704AB"/>
    <w:rsid w:val="00270C40"/>
    <w:rsid w:val="00275409"/>
    <w:rsid w:val="00276FF9"/>
    <w:rsid w:val="00282251"/>
    <w:rsid w:val="002826C3"/>
    <w:rsid w:val="002834C3"/>
    <w:rsid w:val="002846F2"/>
    <w:rsid w:val="002854B8"/>
    <w:rsid w:val="0029013F"/>
    <w:rsid w:val="00290169"/>
    <w:rsid w:val="002908F1"/>
    <w:rsid w:val="00291DF4"/>
    <w:rsid w:val="002954CF"/>
    <w:rsid w:val="00295775"/>
    <w:rsid w:val="00296B09"/>
    <w:rsid w:val="002A4EB4"/>
    <w:rsid w:val="002A53A7"/>
    <w:rsid w:val="002A76D0"/>
    <w:rsid w:val="002B0CB9"/>
    <w:rsid w:val="002B2045"/>
    <w:rsid w:val="002B29D1"/>
    <w:rsid w:val="002B3101"/>
    <w:rsid w:val="002B4193"/>
    <w:rsid w:val="002B467B"/>
    <w:rsid w:val="002B70E5"/>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27"/>
    <w:rsid w:val="00312ED9"/>
    <w:rsid w:val="00314915"/>
    <w:rsid w:val="00316D05"/>
    <w:rsid w:val="003177EF"/>
    <w:rsid w:val="003205E5"/>
    <w:rsid w:val="003211B5"/>
    <w:rsid w:val="00322048"/>
    <w:rsid w:val="00324A6A"/>
    <w:rsid w:val="00325873"/>
    <w:rsid w:val="00326DD9"/>
    <w:rsid w:val="00327A6F"/>
    <w:rsid w:val="00331455"/>
    <w:rsid w:val="0033159D"/>
    <w:rsid w:val="00335C73"/>
    <w:rsid w:val="00335E70"/>
    <w:rsid w:val="00336F2F"/>
    <w:rsid w:val="003373B3"/>
    <w:rsid w:val="00337860"/>
    <w:rsid w:val="003411F1"/>
    <w:rsid w:val="00342B1B"/>
    <w:rsid w:val="00343485"/>
    <w:rsid w:val="003436CB"/>
    <w:rsid w:val="00343706"/>
    <w:rsid w:val="0034387D"/>
    <w:rsid w:val="003444E2"/>
    <w:rsid w:val="0034534E"/>
    <w:rsid w:val="0035338F"/>
    <w:rsid w:val="0035342C"/>
    <w:rsid w:val="00356C1F"/>
    <w:rsid w:val="00360D49"/>
    <w:rsid w:val="003611F5"/>
    <w:rsid w:val="003612C9"/>
    <w:rsid w:val="00363444"/>
    <w:rsid w:val="00363EDF"/>
    <w:rsid w:val="00364A74"/>
    <w:rsid w:val="00364E42"/>
    <w:rsid w:val="00364E6E"/>
    <w:rsid w:val="00365B89"/>
    <w:rsid w:val="00366EC8"/>
    <w:rsid w:val="003678F1"/>
    <w:rsid w:val="00370CE8"/>
    <w:rsid w:val="003731A4"/>
    <w:rsid w:val="00375311"/>
    <w:rsid w:val="00375A6B"/>
    <w:rsid w:val="00376EA5"/>
    <w:rsid w:val="00380750"/>
    <w:rsid w:val="0038156D"/>
    <w:rsid w:val="00382E3D"/>
    <w:rsid w:val="003841D8"/>
    <w:rsid w:val="00384806"/>
    <w:rsid w:val="003862EA"/>
    <w:rsid w:val="00387AC3"/>
    <w:rsid w:val="00387DA5"/>
    <w:rsid w:val="003900DD"/>
    <w:rsid w:val="003908E7"/>
    <w:rsid w:val="00390AA1"/>
    <w:rsid w:val="00391B39"/>
    <w:rsid w:val="0039249F"/>
    <w:rsid w:val="00395DED"/>
    <w:rsid w:val="00397001"/>
    <w:rsid w:val="003974A1"/>
    <w:rsid w:val="003A1395"/>
    <w:rsid w:val="003A15FD"/>
    <w:rsid w:val="003A1856"/>
    <w:rsid w:val="003A1AB6"/>
    <w:rsid w:val="003A3E1F"/>
    <w:rsid w:val="003A5675"/>
    <w:rsid w:val="003A5A0F"/>
    <w:rsid w:val="003A5C17"/>
    <w:rsid w:val="003A5FA5"/>
    <w:rsid w:val="003B0625"/>
    <w:rsid w:val="003B13DF"/>
    <w:rsid w:val="003B21FD"/>
    <w:rsid w:val="003B3064"/>
    <w:rsid w:val="003B3D16"/>
    <w:rsid w:val="003B544D"/>
    <w:rsid w:val="003B5B90"/>
    <w:rsid w:val="003B76B9"/>
    <w:rsid w:val="003C1C90"/>
    <w:rsid w:val="003C24AD"/>
    <w:rsid w:val="003C3D8E"/>
    <w:rsid w:val="003C48F3"/>
    <w:rsid w:val="003C4FE9"/>
    <w:rsid w:val="003D19C7"/>
    <w:rsid w:val="003D225B"/>
    <w:rsid w:val="003D34FD"/>
    <w:rsid w:val="003D5C6C"/>
    <w:rsid w:val="003D744A"/>
    <w:rsid w:val="003E0F18"/>
    <w:rsid w:val="003E237A"/>
    <w:rsid w:val="003E28DD"/>
    <w:rsid w:val="003E2FD3"/>
    <w:rsid w:val="003E47F0"/>
    <w:rsid w:val="003E4ACC"/>
    <w:rsid w:val="003E4DE5"/>
    <w:rsid w:val="003E5CD2"/>
    <w:rsid w:val="003E6ADE"/>
    <w:rsid w:val="003E78FC"/>
    <w:rsid w:val="003F1B4E"/>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14B6F"/>
    <w:rsid w:val="00414B72"/>
    <w:rsid w:val="004175BA"/>
    <w:rsid w:val="00417F5D"/>
    <w:rsid w:val="00420B7C"/>
    <w:rsid w:val="004216B8"/>
    <w:rsid w:val="00422858"/>
    <w:rsid w:val="00422C50"/>
    <w:rsid w:val="00425C15"/>
    <w:rsid w:val="00427E91"/>
    <w:rsid w:val="0043347C"/>
    <w:rsid w:val="00433878"/>
    <w:rsid w:val="00433C41"/>
    <w:rsid w:val="0043420C"/>
    <w:rsid w:val="0043624B"/>
    <w:rsid w:val="0043680E"/>
    <w:rsid w:val="00440BA1"/>
    <w:rsid w:val="004416A9"/>
    <w:rsid w:val="00442374"/>
    <w:rsid w:val="00444B98"/>
    <w:rsid w:val="00446F93"/>
    <w:rsid w:val="004474A0"/>
    <w:rsid w:val="00451263"/>
    <w:rsid w:val="00451539"/>
    <w:rsid w:val="00451B08"/>
    <w:rsid w:val="00451D90"/>
    <w:rsid w:val="004526BF"/>
    <w:rsid w:val="00453ADA"/>
    <w:rsid w:val="00456554"/>
    <w:rsid w:val="00456E58"/>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3E37"/>
    <w:rsid w:val="004943E9"/>
    <w:rsid w:val="00494511"/>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C6DD7"/>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C60"/>
    <w:rsid w:val="00511187"/>
    <w:rsid w:val="005112DC"/>
    <w:rsid w:val="00511D85"/>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5158"/>
    <w:rsid w:val="005454E5"/>
    <w:rsid w:val="00545B76"/>
    <w:rsid w:val="0055002B"/>
    <w:rsid w:val="00551CD0"/>
    <w:rsid w:val="00552C55"/>
    <w:rsid w:val="0055475A"/>
    <w:rsid w:val="00555B0E"/>
    <w:rsid w:val="005561A5"/>
    <w:rsid w:val="00556EDF"/>
    <w:rsid w:val="00557EC6"/>
    <w:rsid w:val="00561FB3"/>
    <w:rsid w:val="00565A86"/>
    <w:rsid w:val="00565F03"/>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3929"/>
    <w:rsid w:val="00584354"/>
    <w:rsid w:val="0059025B"/>
    <w:rsid w:val="00590380"/>
    <w:rsid w:val="005907B1"/>
    <w:rsid w:val="00593C93"/>
    <w:rsid w:val="00594F6D"/>
    <w:rsid w:val="00597A9F"/>
    <w:rsid w:val="005A3868"/>
    <w:rsid w:val="005A530C"/>
    <w:rsid w:val="005A6AF4"/>
    <w:rsid w:val="005B1424"/>
    <w:rsid w:val="005B7420"/>
    <w:rsid w:val="005C16F8"/>
    <w:rsid w:val="005C49F7"/>
    <w:rsid w:val="005C5351"/>
    <w:rsid w:val="005C5A1B"/>
    <w:rsid w:val="005C694C"/>
    <w:rsid w:val="005C6C94"/>
    <w:rsid w:val="005D6311"/>
    <w:rsid w:val="005D7A26"/>
    <w:rsid w:val="005D7B23"/>
    <w:rsid w:val="005E13B7"/>
    <w:rsid w:val="005E2BED"/>
    <w:rsid w:val="005E40AA"/>
    <w:rsid w:val="005E6E6B"/>
    <w:rsid w:val="005E7A9D"/>
    <w:rsid w:val="005F0020"/>
    <w:rsid w:val="005F1FBE"/>
    <w:rsid w:val="005F2D8F"/>
    <w:rsid w:val="005F5170"/>
    <w:rsid w:val="005F5711"/>
    <w:rsid w:val="005F6B08"/>
    <w:rsid w:val="005F7354"/>
    <w:rsid w:val="00601BB7"/>
    <w:rsid w:val="00601BC2"/>
    <w:rsid w:val="00602FE9"/>
    <w:rsid w:val="0060450F"/>
    <w:rsid w:val="00604E2C"/>
    <w:rsid w:val="00606887"/>
    <w:rsid w:val="00607D39"/>
    <w:rsid w:val="00610979"/>
    <w:rsid w:val="00613C16"/>
    <w:rsid w:val="00614669"/>
    <w:rsid w:val="006162D7"/>
    <w:rsid w:val="0061777C"/>
    <w:rsid w:val="00620F15"/>
    <w:rsid w:val="00623347"/>
    <w:rsid w:val="00625833"/>
    <w:rsid w:val="00626AB0"/>
    <w:rsid w:val="00630DDB"/>
    <w:rsid w:val="00631B31"/>
    <w:rsid w:val="00635C8D"/>
    <w:rsid w:val="00636E9A"/>
    <w:rsid w:val="006370CC"/>
    <w:rsid w:val="00641CAA"/>
    <w:rsid w:val="00643A98"/>
    <w:rsid w:val="00643E93"/>
    <w:rsid w:val="00645151"/>
    <w:rsid w:val="006466AA"/>
    <w:rsid w:val="0064676F"/>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7501B"/>
    <w:rsid w:val="00681710"/>
    <w:rsid w:val="00681A51"/>
    <w:rsid w:val="0068304E"/>
    <w:rsid w:val="00684228"/>
    <w:rsid w:val="00684E8B"/>
    <w:rsid w:val="0068633F"/>
    <w:rsid w:val="00690462"/>
    <w:rsid w:val="00691EE4"/>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79D"/>
    <w:rsid w:val="006C5A70"/>
    <w:rsid w:val="006C5E76"/>
    <w:rsid w:val="006D46F2"/>
    <w:rsid w:val="006D5B64"/>
    <w:rsid w:val="006D767F"/>
    <w:rsid w:val="006D799A"/>
    <w:rsid w:val="006E4419"/>
    <w:rsid w:val="006F07BB"/>
    <w:rsid w:val="006F1EFF"/>
    <w:rsid w:val="006F3FBE"/>
    <w:rsid w:val="006F47D5"/>
    <w:rsid w:val="006F71F9"/>
    <w:rsid w:val="006F76D2"/>
    <w:rsid w:val="00706A61"/>
    <w:rsid w:val="00710DAD"/>
    <w:rsid w:val="007152E3"/>
    <w:rsid w:val="00723310"/>
    <w:rsid w:val="00726038"/>
    <w:rsid w:val="007303A5"/>
    <w:rsid w:val="0073045B"/>
    <w:rsid w:val="007308A8"/>
    <w:rsid w:val="00730EFC"/>
    <w:rsid w:val="00733A4B"/>
    <w:rsid w:val="00734A0D"/>
    <w:rsid w:val="007351B3"/>
    <w:rsid w:val="007355B3"/>
    <w:rsid w:val="0073572A"/>
    <w:rsid w:val="00736BE2"/>
    <w:rsid w:val="0073732B"/>
    <w:rsid w:val="00737361"/>
    <w:rsid w:val="00740F0C"/>
    <w:rsid w:val="00741389"/>
    <w:rsid w:val="0074151D"/>
    <w:rsid w:val="00741E2D"/>
    <w:rsid w:val="00744759"/>
    <w:rsid w:val="00744D86"/>
    <w:rsid w:val="00746181"/>
    <w:rsid w:val="0074717A"/>
    <w:rsid w:val="00747BC0"/>
    <w:rsid w:val="00747FF3"/>
    <w:rsid w:val="007503B5"/>
    <w:rsid w:val="0075139B"/>
    <w:rsid w:val="007519E4"/>
    <w:rsid w:val="0075245D"/>
    <w:rsid w:val="00754B47"/>
    <w:rsid w:val="00754F35"/>
    <w:rsid w:val="00755709"/>
    <w:rsid w:val="00755AD8"/>
    <w:rsid w:val="00755C43"/>
    <w:rsid w:val="007563E0"/>
    <w:rsid w:val="00756D22"/>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6FA"/>
    <w:rsid w:val="00792988"/>
    <w:rsid w:val="0079551B"/>
    <w:rsid w:val="00795F5C"/>
    <w:rsid w:val="007A215B"/>
    <w:rsid w:val="007A4DFD"/>
    <w:rsid w:val="007A6A31"/>
    <w:rsid w:val="007A6C65"/>
    <w:rsid w:val="007A6E3B"/>
    <w:rsid w:val="007A7430"/>
    <w:rsid w:val="007A78AD"/>
    <w:rsid w:val="007A7A12"/>
    <w:rsid w:val="007B334C"/>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D793B"/>
    <w:rsid w:val="007E1C04"/>
    <w:rsid w:val="007E2B21"/>
    <w:rsid w:val="007E3426"/>
    <w:rsid w:val="007E39A0"/>
    <w:rsid w:val="007E4168"/>
    <w:rsid w:val="007E69D5"/>
    <w:rsid w:val="007F1224"/>
    <w:rsid w:val="007F16B2"/>
    <w:rsid w:val="007F172E"/>
    <w:rsid w:val="007F25D2"/>
    <w:rsid w:val="007F2C94"/>
    <w:rsid w:val="007F2E2F"/>
    <w:rsid w:val="007F4FA5"/>
    <w:rsid w:val="007F516B"/>
    <w:rsid w:val="007F5343"/>
    <w:rsid w:val="007F6049"/>
    <w:rsid w:val="007F7E22"/>
    <w:rsid w:val="00804951"/>
    <w:rsid w:val="008061ED"/>
    <w:rsid w:val="008071E7"/>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54C0"/>
    <w:rsid w:val="00826713"/>
    <w:rsid w:val="008267B7"/>
    <w:rsid w:val="00833453"/>
    <w:rsid w:val="00833B80"/>
    <w:rsid w:val="008368C3"/>
    <w:rsid w:val="0083690F"/>
    <w:rsid w:val="00836F36"/>
    <w:rsid w:val="00841389"/>
    <w:rsid w:val="00843277"/>
    <w:rsid w:val="00846592"/>
    <w:rsid w:val="00853EC8"/>
    <w:rsid w:val="00857834"/>
    <w:rsid w:val="008600E1"/>
    <w:rsid w:val="008603A0"/>
    <w:rsid w:val="008631BA"/>
    <w:rsid w:val="00863AE3"/>
    <w:rsid w:val="008651D7"/>
    <w:rsid w:val="008652C2"/>
    <w:rsid w:val="0087262D"/>
    <w:rsid w:val="008730B1"/>
    <w:rsid w:val="0087368C"/>
    <w:rsid w:val="00874F93"/>
    <w:rsid w:val="00875933"/>
    <w:rsid w:val="008800E3"/>
    <w:rsid w:val="00882933"/>
    <w:rsid w:val="008833B1"/>
    <w:rsid w:val="00883B57"/>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6E57"/>
    <w:rsid w:val="008B1133"/>
    <w:rsid w:val="008B2279"/>
    <w:rsid w:val="008B24E7"/>
    <w:rsid w:val="008B28C2"/>
    <w:rsid w:val="008B3073"/>
    <w:rsid w:val="008B3AC3"/>
    <w:rsid w:val="008B4DA6"/>
    <w:rsid w:val="008B7B10"/>
    <w:rsid w:val="008C093B"/>
    <w:rsid w:val="008C6C69"/>
    <w:rsid w:val="008D1323"/>
    <w:rsid w:val="008D1362"/>
    <w:rsid w:val="008D6077"/>
    <w:rsid w:val="008E026F"/>
    <w:rsid w:val="008E0B60"/>
    <w:rsid w:val="008E0CF8"/>
    <w:rsid w:val="008E19E9"/>
    <w:rsid w:val="008E5822"/>
    <w:rsid w:val="008F0F50"/>
    <w:rsid w:val="008F10CA"/>
    <w:rsid w:val="008F1588"/>
    <w:rsid w:val="008F3876"/>
    <w:rsid w:val="008F3CC7"/>
    <w:rsid w:val="008F5E26"/>
    <w:rsid w:val="008F6CE9"/>
    <w:rsid w:val="008F7CE5"/>
    <w:rsid w:val="00900A1E"/>
    <w:rsid w:val="00901DC4"/>
    <w:rsid w:val="00902A5C"/>
    <w:rsid w:val="00902E9B"/>
    <w:rsid w:val="009055C7"/>
    <w:rsid w:val="00906313"/>
    <w:rsid w:val="0090721D"/>
    <w:rsid w:val="00911411"/>
    <w:rsid w:val="00911575"/>
    <w:rsid w:val="00912437"/>
    <w:rsid w:val="0091452F"/>
    <w:rsid w:val="00914533"/>
    <w:rsid w:val="00914F0F"/>
    <w:rsid w:val="009156AF"/>
    <w:rsid w:val="009160EA"/>
    <w:rsid w:val="009177A9"/>
    <w:rsid w:val="00920367"/>
    <w:rsid w:val="00921AE6"/>
    <w:rsid w:val="00924B17"/>
    <w:rsid w:val="00924FCE"/>
    <w:rsid w:val="00926786"/>
    <w:rsid w:val="0092694A"/>
    <w:rsid w:val="00926EDF"/>
    <w:rsid w:val="00930EF1"/>
    <w:rsid w:val="00931EA1"/>
    <w:rsid w:val="009321D0"/>
    <w:rsid w:val="009333A4"/>
    <w:rsid w:val="009346CD"/>
    <w:rsid w:val="0093741B"/>
    <w:rsid w:val="009378DE"/>
    <w:rsid w:val="0094157A"/>
    <w:rsid w:val="00941CE1"/>
    <w:rsid w:val="0094248B"/>
    <w:rsid w:val="00943EE0"/>
    <w:rsid w:val="0094539F"/>
    <w:rsid w:val="009453A4"/>
    <w:rsid w:val="009457EC"/>
    <w:rsid w:val="00946248"/>
    <w:rsid w:val="00946350"/>
    <w:rsid w:val="00947881"/>
    <w:rsid w:val="0095189D"/>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EF8"/>
    <w:rsid w:val="00975553"/>
    <w:rsid w:val="00976151"/>
    <w:rsid w:val="00977030"/>
    <w:rsid w:val="009777D1"/>
    <w:rsid w:val="00981039"/>
    <w:rsid w:val="00983BDA"/>
    <w:rsid w:val="009854B1"/>
    <w:rsid w:val="00987304"/>
    <w:rsid w:val="00987760"/>
    <w:rsid w:val="00991E74"/>
    <w:rsid w:val="009965ED"/>
    <w:rsid w:val="009A09B4"/>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5A4E"/>
    <w:rsid w:val="009C741A"/>
    <w:rsid w:val="009D16EB"/>
    <w:rsid w:val="009D2804"/>
    <w:rsid w:val="009D4120"/>
    <w:rsid w:val="009D46A8"/>
    <w:rsid w:val="009D7308"/>
    <w:rsid w:val="009D7DF5"/>
    <w:rsid w:val="009D7FB6"/>
    <w:rsid w:val="009E1B46"/>
    <w:rsid w:val="009E38B9"/>
    <w:rsid w:val="009E5B57"/>
    <w:rsid w:val="009F2844"/>
    <w:rsid w:val="009F3FB2"/>
    <w:rsid w:val="009F45AB"/>
    <w:rsid w:val="00A00396"/>
    <w:rsid w:val="00A004ED"/>
    <w:rsid w:val="00A00D6B"/>
    <w:rsid w:val="00A01975"/>
    <w:rsid w:val="00A01D30"/>
    <w:rsid w:val="00A030AA"/>
    <w:rsid w:val="00A03BCD"/>
    <w:rsid w:val="00A1076D"/>
    <w:rsid w:val="00A10A66"/>
    <w:rsid w:val="00A13555"/>
    <w:rsid w:val="00A203E2"/>
    <w:rsid w:val="00A20EBE"/>
    <w:rsid w:val="00A21298"/>
    <w:rsid w:val="00A21DC0"/>
    <w:rsid w:val="00A24343"/>
    <w:rsid w:val="00A24A02"/>
    <w:rsid w:val="00A24C04"/>
    <w:rsid w:val="00A25E9B"/>
    <w:rsid w:val="00A26FAC"/>
    <w:rsid w:val="00A301F4"/>
    <w:rsid w:val="00A315C0"/>
    <w:rsid w:val="00A32484"/>
    <w:rsid w:val="00A33387"/>
    <w:rsid w:val="00A355C5"/>
    <w:rsid w:val="00A35638"/>
    <w:rsid w:val="00A35681"/>
    <w:rsid w:val="00A37DF1"/>
    <w:rsid w:val="00A41FE9"/>
    <w:rsid w:val="00A431FC"/>
    <w:rsid w:val="00A45147"/>
    <w:rsid w:val="00A45FB4"/>
    <w:rsid w:val="00A46F6D"/>
    <w:rsid w:val="00A475EC"/>
    <w:rsid w:val="00A514AA"/>
    <w:rsid w:val="00A5184A"/>
    <w:rsid w:val="00A51D1C"/>
    <w:rsid w:val="00A51E86"/>
    <w:rsid w:val="00A5430B"/>
    <w:rsid w:val="00A553CF"/>
    <w:rsid w:val="00A57991"/>
    <w:rsid w:val="00A57E0C"/>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502A"/>
    <w:rsid w:val="00A7606E"/>
    <w:rsid w:val="00A7619D"/>
    <w:rsid w:val="00A76438"/>
    <w:rsid w:val="00A777D0"/>
    <w:rsid w:val="00A80B5B"/>
    <w:rsid w:val="00A81BE5"/>
    <w:rsid w:val="00A82EF7"/>
    <w:rsid w:val="00A8386A"/>
    <w:rsid w:val="00A855BE"/>
    <w:rsid w:val="00A928D5"/>
    <w:rsid w:val="00A92EFF"/>
    <w:rsid w:val="00A94973"/>
    <w:rsid w:val="00A94E40"/>
    <w:rsid w:val="00A95121"/>
    <w:rsid w:val="00A96B08"/>
    <w:rsid w:val="00A97599"/>
    <w:rsid w:val="00A976FC"/>
    <w:rsid w:val="00AA13FF"/>
    <w:rsid w:val="00AA513B"/>
    <w:rsid w:val="00AA56FE"/>
    <w:rsid w:val="00AA71D0"/>
    <w:rsid w:val="00AB03BB"/>
    <w:rsid w:val="00AB0AE2"/>
    <w:rsid w:val="00AB2368"/>
    <w:rsid w:val="00AB2D84"/>
    <w:rsid w:val="00AB4E67"/>
    <w:rsid w:val="00AB5A12"/>
    <w:rsid w:val="00AB741A"/>
    <w:rsid w:val="00AB7BEE"/>
    <w:rsid w:val="00AC5790"/>
    <w:rsid w:val="00AC6165"/>
    <w:rsid w:val="00AC635A"/>
    <w:rsid w:val="00AC64CD"/>
    <w:rsid w:val="00AC66E6"/>
    <w:rsid w:val="00AC6CD8"/>
    <w:rsid w:val="00AC78C8"/>
    <w:rsid w:val="00AD0FB5"/>
    <w:rsid w:val="00AD1E25"/>
    <w:rsid w:val="00AD2CF8"/>
    <w:rsid w:val="00AD40A7"/>
    <w:rsid w:val="00AD4552"/>
    <w:rsid w:val="00AD6A05"/>
    <w:rsid w:val="00AE0134"/>
    <w:rsid w:val="00AE14BB"/>
    <w:rsid w:val="00AE26C7"/>
    <w:rsid w:val="00AE76EF"/>
    <w:rsid w:val="00AF0F1B"/>
    <w:rsid w:val="00AF15D2"/>
    <w:rsid w:val="00AF16EB"/>
    <w:rsid w:val="00AF22F8"/>
    <w:rsid w:val="00AF2516"/>
    <w:rsid w:val="00AF2AB5"/>
    <w:rsid w:val="00AF5F8C"/>
    <w:rsid w:val="00B000AA"/>
    <w:rsid w:val="00B01F75"/>
    <w:rsid w:val="00B034C9"/>
    <w:rsid w:val="00B04657"/>
    <w:rsid w:val="00B0512D"/>
    <w:rsid w:val="00B0713F"/>
    <w:rsid w:val="00B075BB"/>
    <w:rsid w:val="00B102F0"/>
    <w:rsid w:val="00B11FEB"/>
    <w:rsid w:val="00B127B8"/>
    <w:rsid w:val="00B12D8F"/>
    <w:rsid w:val="00B12E67"/>
    <w:rsid w:val="00B12EB8"/>
    <w:rsid w:val="00B14786"/>
    <w:rsid w:val="00B154B5"/>
    <w:rsid w:val="00B1575F"/>
    <w:rsid w:val="00B15789"/>
    <w:rsid w:val="00B165B8"/>
    <w:rsid w:val="00B16953"/>
    <w:rsid w:val="00B17600"/>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085"/>
    <w:rsid w:val="00B37164"/>
    <w:rsid w:val="00B37A22"/>
    <w:rsid w:val="00B37C68"/>
    <w:rsid w:val="00B435F7"/>
    <w:rsid w:val="00B449CA"/>
    <w:rsid w:val="00B45541"/>
    <w:rsid w:val="00B46A69"/>
    <w:rsid w:val="00B47177"/>
    <w:rsid w:val="00B47C7E"/>
    <w:rsid w:val="00B548F5"/>
    <w:rsid w:val="00B54DC3"/>
    <w:rsid w:val="00B559FB"/>
    <w:rsid w:val="00B56AC5"/>
    <w:rsid w:val="00B61303"/>
    <w:rsid w:val="00B61C35"/>
    <w:rsid w:val="00B621B3"/>
    <w:rsid w:val="00B6271E"/>
    <w:rsid w:val="00B63207"/>
    <w:rsid w:val="00B655BC"/>
    <w:rsid w:val="00B7102F"/>
    <w:rsid w:val="00B714D4"/>
    <w:rsid w:val="00B72154"/>
    <w:rsid w:val="00B72F98"/>
    <w:rsid w:val="00B765D1"/>
    <w:rsid w:val="00B7737A"/>
    <w:rsid w:val="00B811D2"/>
    <w:rsid w:val="00B821EA"/>
    <w:rsid w:val="00B822A0"/>
    <w:rsid w:val="00B839CF"/>
    <w:rsid w:val="00B83F70"/>
    <w:rsid w:val="00B8437A"/>
    <w:rsid w:val="00B845B1"/>
    <w:rsid w:val="00B85D8E"/>
    <w:rsid w:val="00B86CE6"/>
    <w:rsid w:val="00B87974"/>
    <w:rsid w:val="00B90A5A"/>
    <w:rsid w:val="00B91656"/>
    <w:rsid w:val="00B94D13"/>
    <w:rsid w:val="00B95F25"/>
    <w:rsid w:val="00BA0898"/>
    <w:rsid w:val="00BA1642"/>
    <w:rsid w:val="00BA1DD3"/>
    <w:rsid w:val="00BA6918"/>
    <w:rsid w:val="00BB224F"/>
    <w:rsid w:val="00BB22C4"/>
    <w:rsid w:val="00BB292B"/>
    <w:rsid w:val="00BB2BF4"/>
    <w:rsid w:val="00BB5871"/>
    <w:rsid w:val="00BB6B45"/>
    <w:rsid w:val="00BB7596"/>
    <w:rsid w:val="00BB78D2"/>
    <w:rsid w:val="00BC1D93"/>
    <w:rsid w:val="00BC392E"/>
    <w:rsid w:val="00BC477E"/>
    <w:rsid w:val="00BC4A57"/>
    <w:rsid w:val="00BC6A32"/>
    <w:rsid w:val="00BC7C5D"/>
    <w:rsid w:val="00BD118A"/>
    <w:rsid w:val="00BD2AD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C011C0"/>
    <w:rsid w:val="00C01C25"/>
    <w:rsid w:val="00C01F82"/>
    <w:rsid w:val="00C0294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42EF6"/>
    <w:rsid w:val="00C43D00"/>
    <w:rsid w:val="00C467FB"/>
    <w:rsid w:val="00C50245"/>
    <w:rsid w:val="00C50449"/>
    <w:rsid w:val="00C532D8"/>
    <w:rsid w:val="00C5390C"/>
    <w:rsid w:val="00C541EC"/>
    <w:rsid w:val="00C5504A"/>
    <w:rsid w:val="00C55738"/>
    <w:rsid w:val="00C579DE"/>
    <w:rsid w:val="00C601A5"/>
    <w:rsid w:val="00C62E87"/>
    <w:rsid w:val="00C6308B"/>
    <w:rsid w:val="00C633C3"/>
    <w:rsid w:val="00C64B0F"/>
    <w:rsid w:val="00C66E6C"/>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966DA"/>
    <w:rsid w:val="00C97EDF"/>
    <w:rsid w:val="00CA1F9C"/>
    <w:rsid w:val="00CA26D9"/>
    <w:rsid w:val="00CA26E9"/>
    <w:rsid w:val="00CA2CB6"/>
    <w:rsid w:val="00CA56F9"/>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6CB0"/>
    <w:rsid w:val="00CC7A49"/>
    <w:rsid w:val="00CD1AD6"/>
    <w:rsid w:val="00CD31B3"/>
    <w:rsid w:val="00CD63F5"/>
    <w:rsid w:val="00CD6C1F"/>
    <w:rsid w:val="00CD76EA"/>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464"/>
    <w:rsid w:val="00D20916"/>
    <w:rsid w:val="00D23A58"/>
    <w:rsid w:val="00D24118"/>
    <w:rsid w:val="00D27C5B"/>
    <w:rsid w:val="00D300D3"/>
    <w:rsid w:val="00D33388"/>
    <w:rsid w:val="00D34A6B"/>
    <w:rsid w:val="00D351B6"/>
    <w:rsid w:val="00D369EB"/>
    <w:rsid w:val="00D36DAD"/>
    <w:rsid w:val="00D3796C"/>
    <w:rsid w:val="00D37CEC"/>
    <w:rsid w:val="00D41780"/>
    <w:rsid w:val="00D44EF6"/>
    <w:rsid w:val="00D45B88"/>
    <w:rsid w:val="00D4701E"/>
    <w:rsid w:val="00D47D42"/>
    <w:rsid w:val="00D513F0"/>
    <w:rsid w:val="00D514ED"/>
    <w:rsid w:val="00D53004"/>
    <w:rsid w:val="00D53D42"/>
    <w:rsid w:val="00D56A79"/>
    <w:rsid w:val="00D57556"/>
    <w:rsid w:val="00D61377"/>
    <w:rsid w:val="00D62FF6"/>
    <w:rsid w:val="00D63E73"/>
    <w:rsid w:val="00D647B0"/>
    <w:rsid w:val="00D6527F"/>
    <w:rsid w:val="00D65E5A"/>
    <w:rsid w:val="00D670B0"/>
    <w:rsid w:val="00D70043"/>
    <w:rsid w:val="00D73EA8"/>
    <w:rsid w:val="00D75246"/>
    <w:rsid w:val="00D75372"/>
    <w:rsid w:val="00D75B96"/>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740"/>
    <w:rsid w:val="00DA5041"/>
    <w:rsid w:val="00DA6F7A"/>
    <w:rsid w:val="00DA7117"/>
    <w:rsid w:val="00DB1ED1"/>
    <w:rsid w:val="00DB270F"/>
    <w:rsid w:val="00DB3262"/>
    <w:rsid w:val="00DB47A6"/>
    <w:rsid w:val="00DB49D3"/>
    <w:rsid w:val="00DB4A14"/>
    <w:rsid w:val="00DB4AF0"/>
    <w:rsid w:val="00DB6BB4"/>
    <w:rsid w:val="00DC0353"/>
    <w:rsid w:val="00DC1BA1"/>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C9"/>
    <w:rsid w:val="00DF7A83"/>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3B6D"/>
    <w:rsid w:val="00E2474B"/>
    <w:rsid w:val="00E25A09"/>
    <w:rsid w:val="00E31F39"/>
    <w:rsid w:val="00E3313E"/>
    <w:rsid w:val="00E34736"/>
    <w:rsid w:val="00E36DAB"/>
    <w:rsid w:val="00E3704E"/>
    <w:rsid w:val="00E37472"/>
    <w:rsid w:val="00E37C06"/>
    <w:rsid w:val="00E37C83"/>
    <w:rsid w:val="00E40705"/>
    <w:rsid w:val="00E4195D"/>
    <w:rsid w:val="00E41EA5"/>
    <w:rsid w:val="00E421E0"/>
    <w:rsid w:val="00E471AD"/>
    <w:rsid w:val="00E56B56"/>
    <w:rsid w:val="00E602A9"/>
    <w:rsid w:val="00E60997"/>
    <w:rsid w:val="00E63058"/>
    <w:rsid w:val="00E633EB"/>
    <w:rsid w:val="00E65FF0"/>
    <w:rsid w:val="00E6695C"/>
    <w:rsid w:val="00E7006A"/>
    <w:rsid w:val="00E716F4"/>
    <w:rsid w:val="00E737CC"/>
    <w:rsid w:val="00E73C5C"/>
    <w:rsid w:val="00E7457B"/>
    <w:rsid w:val="00E745C1"/>
    <w:rsid w:val="00E77085"/>
    <w:rsid w:val="00E770D9"/>
    <w:rsid w:val="00E77868"/>
    <w:rsid w:val="00E77AEA"/>
    <w:rsid w:val="00E83825"/>
    <w:rsid w:val="00E84007"/>
    <w:rsid w:val="00E844F6"/>
    <w:rsid w:val="00E8453A"/>
    <w:rsid w:val="00E8687A"/>
    <w:rsid w:val="00E86EBF"/>
    <w:rsid w:val="00E91C54"/>
    <w:rsid w:val="00E91E14"/>
    <w:rsid w:val="00E9210F"/>
    <w:rsid w:val="00E93514"/>
    <w:rsid w:val="00E93894"/>
    <w:rsid w:val="00E96DDB"/>
    <w:rsid w:val="00E97574"/>
    <w:rsid w:val="00E979C1"/>
    <w:rsid w:val="00EA149C"/>
    <w:rsid w:val="00EA5D26"/>
    <w:rsid w:val="00EA66D8"/>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5D72"/>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EF506F"/>
    <w:rsid w:val="00F04C45"/>
    <w:rsid w:val="00F0621C"/>
    <w:rsid w:val="00F101E9"/>
    <w:rsid w:val="00F1050F"/>
    <w:rsid w:val="00F14821"/>
    <w:rsid w:val="00F170D3"/>
    <w:rsid w:val="00F17D3F"/>
    <w:rsid w:val="00F17D5B"/>
    <w:rsid w:val="00F20445"/>
    <w:rsid w:val="00F20CC4"/>
    <w:rsid w:val="00F21470"/>
    <w:rsid w:val="00F21817"/>
    <w:rsid w:val="00F23215"/>
    <w:rsid w:val="00F246AE"/>
    <w:rsid w:val="00F24AAF"/>
    <w:rsid w:val="00F25B34"/>
    <w:rsid w:val="00F25FA1"/>
    <w:rsid w:val="00F260B2"/>
    <w:rsid w:val="00F2611C"/>
    <w:rsid w:val="00F27D71"/>
    <w:rsid w:val="00F31564"/>
    <w:rsid w:val="00F32626"/>
    <w:rsid w:val="00F33853"/>
    <w:rsid w:val="00F34480"/>
    <w:rsid w:val="00F364F0"/>
    <w:rsid w:val="00F37770"/>
    <w:rsid w:val="00F41CA1"/>
    <w:rsid w:val="00F42B0C"/>
    <w:rsid w:val="00F45D31"/>
    <w:rsid w:val="00F51DF9"/>
    <w:rsid w:val="00F52475"/>
    <w:rsid w:val="00F53FEA"/>
    <w:rsid w:val="00F54780"/>
    <w:rsid w:val="00F55DDF"/>
    <w:rsid w:val="00F5782C"/>
    <w:rsid w:val="00F622F7"/>
    <w:rsid w:val="00F624BA"/>
    <w:rsid w:val="00F636F1"/>
    <w:rsid w:val="00F6389B"/>
    <w:rsid w:val="00F642F4"/>
    <w:rsid w:val="00F66E15"/>
    <w:rsid w:val="00F67C88"/>
    <w:rsid w:val="00F67CE6"/>
    <w:rsid w:val="00F70A62"/>
    <w:rsid w:val="00F70BD1"/>
    <w:rsid w:val="00F72253"/>
    <w:rsid w:val="00F73998"/>
    <w:rsid w:val="00F76887"/>
    <w:rsid w:val="00F76CB5"/>
    <w:rsid w:val="00F80FC8"/>
    <w:rsid w:val="00F810CC"/>
    <w:rsid w:val="00F82947"/>
    <w:rsid w:val="00F8523E"/>
    <w:rsid w:val="00F860DC"/>
    <w:rsid w:val="00F867BD"/>
    <w:rsid w:val="00F915BD"/>
    <w:rsid w:val="00F92066"/>
    <w:rsid w:val="00F92112"/>
    <w:rsid w:val="00F95232"/>
    <w:rsid w:val="00F954EE"/>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 w:val="00FF6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D2FA36-D1CC-474F-8DE3-6225A30B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23959</Words>
  <Characters>143760</Characters>
  <Application>Microsoft Office Word</Application>
  <DocSecurity>0</DocSecurity>
  <Lines>1198</Lines>
  <Paragraphs>334</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167385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Gołębiowski Rafał</cp:lastModifiedBy>
  <cp:revision>3</cp:revision>
  <cp:lastPrinted>2012-05-28T10:44:00Z</cp:lastPrinted>
  <dcterms:created xsi:type="dcterms:W3CDTF">2018-07-16T10:36:00Z</dcterms:created>
  <dcterms:modified xsi:type="dcterms:W3CDTF">2018-07-16T10:36:00Z</dcterms:modified>
</cp:coreProperties>
</file>