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645D" w14:textId="77777777" w:rsidR="00DB7993" w:rsidRDefault="00DB7993" w:rsidP="00DB7993">
      <w:pPr>
        <w:spacing w:before="100" w:beforeAutospacing="1" w:after="100" w:afterAutospacing="1" w:line="240" w:lineRule="auto"/>
        <w:jc w:val="center"/>
        <w:divId w:val="5736650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PODZIAŁ CZYNNOŚCI</w:t>
      </w:r>
    </w:p>
    <w:p w14:paraId="08762C04" w14:textId="68D6EC7F" w:rsidR="00DB7993" w:rsidRDefault="00DB7993" w:rsidP="00DB7993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22a §</w:t>
      </w:r>
      <w:r w:rsidR="003C2E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 pkt 2 ustawy z dnia 27 lipca 2001 r. </w:t>
      </w:r>
      <w:r w:rsidR="00FB21C3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o ustroju sądów powszechnych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9021D">
        <w:rPr>
          <w:rFonts w:ascii="Times New Roman" w:hAnsi="Times New Roman"/>
          <w:sz w:val="20"/>
        </w:rPr>
        <w:t>(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Dz. U. z 202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r.</w:t>
      </w:r>
      <w:r w:rsidR="00882190">
        <w:rPr>
          <w:rFonts w:ascii="Times New Roman" w:hAnsi="Times New Roman"/>
          <w:bCs/>
          <w:color w:val="000000"/>
          <w:sz w:val="20"/>
          <w:szCs w:val="20"/>
        </w:rPr>
        <w:t>,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poz. 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334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),</w:t>
      </w:r>
      <w:r w:rsidRPr="0089021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protokołu posiedzenia stanowi załącznik do niniejszego dokumentu) ustalam następujący indywidualny podział czynności 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od dnia </w:t>
      </w:r>
      <w:r w:rsidR="007F24D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10 lutego 2025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bookmarkEnd w:id="0"/>
    <w:p w14:paraId="1599AF79" w14:textId="77777777" w:rsidR="001C2217" w:rsidRPr="00090D70" w:rsidRDefault="001C2217" w:rsidP="00431382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73A521F5" w14:textId="77777777" w:rsidTr="00DB7993">
        <w:trPr>
          <w:trHeight w:val="454"/>
        </w:trPr>
        <w:tc>
          <w:tcPr>
            <w:tcW w:w="0" w:type="auto"/>
            <w:hideMark/>
          </w:tcPr>
          <w:p w14:paraId="43ED60F1" w14:textId="7F3E2409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F24D5">
              <w:rPr>
                <w:rFonts w:ascii="Times New Roman" w:eastAsia="Times New Roman" w:hAnsi="Times New Roman" w:cs="Times New Roman"/>
                <w:b/>
                <w:lang w:eastAsia="pl-PL"/>
              </w:rPr>
              <w:t>Wiesław</w:t>
            </w:r>
          </w:p>
          <w:p w14:paraId="04ACC8E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B57051E" w14:textId="77777777" w:rsidTr="00DB7993">
        <w:trPr>
          <w:trHeight w:val="454"/>
        </w:trPr>
        <w:tc>
          <w:tcPr>
            <w:tcW w:w="0" w:type="auto"/>
            <w:hideMark/>
          </w:tcPr>
          <w:p w14:paraId="2114A97E" w14:textId="2B6DED84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F24D5">
              <w:rPr>
                <w:rFonts w:ascii="Times New Roman" w:eastAsia="Times New Roman" w:hAnsi="Times New Roman" w:cs="Times New Roman"/>
                <w:b/>
                <w:lang w:eastAsia="pl-PL"/>
              </w:rPr>
              <w:t>Kulpa</w:t>
            </w:r>
          </w:p>
          <w:p w14:paraId="30B7196C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1C73652" w14:textId="77777777" w:rsidTr="00DB7993">
        <w:trPr>
          <w:trHeight w:val="454"/>
        </w:trPr>
        <w:tc>
          <w:tcPr>
            <w:tcW w:w="0" w:type="auto"/>
            <w:hideMark/>
          </w:tcPr>
          <w:p w14:paraId="546C5BA4" w14:textId="654496D1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  <w:r w:rsidR="00DB799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  <w:p w14:paraId="5C047346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0464C09" w14:textId="77777777" w:rsidTr="00DB7993">
        <w:trPr>
          <w:trHeight w:val="454"/>
        </w:trPr>
        <w:tc>
          <w:tcPr>
            <w:tcW w:w="0" w:type="auto"/>
            <w:hideMark/>
          </w:tcPr>
          <w:p w14:paraId="427BC53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214A08F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BBAFE90" w14:textId="77777777" w:rsidTr="00DB7993">
        <w:trPr>
          <w:trHeight w:val="454"/>
        </w:trPr>
        <w:tc>
          <w:tcPr>
            <w:tcW w:w="0" w:type="auto"/>
            <w:hideMark/>
          </w:tcPr>
          <w:p w14:paraId="72B5CEF2" w14:textId="77777777" w:rsidR="00C01035" w:rsidRDefault="00EC0FB2" w:rsidP="00B9708D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4301F" w:rsidRPr="0024301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Wice</w:t>
            </w:r>
            <w:r w:rsidR="0024301F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  <w:r w:rsidR="000F7E07" w:rsidRPr="000F7E0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rezes Sądu Okręgowego w Tarnobrzegu</w:t>
            </w:r>
            <w:r w:rsidR="0024301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, </w:t>
            </w:r>
          </w:p>
          <w:p w14:paraId="13DFD57B" w14:textId="2FCD902C" w:rsidR="00B9708D" w:rsidRDefault="00C01035" w:rsidP="00C01035">
            <w:pPr>
              <w:ind w:firstLine="1581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24301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Przewodniczący I Wydziału Cywilnego</w:t>
            </w:r>
            <w:r w:rsidR="0024522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0D0D8BDB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26A392C" w14:textId="77777777" w:rsidTr="00DB799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C4C862" w14:textId="554B16DD" w:rsidR="00C3339B" w:rsidRDefault="00C3339B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3CB8F440" w14:textId="77777777" w:rsidR="00727D05" w:rsidRPr="00AF2081" w:rsidRDefault="00727D05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7583C87" w14:textId="3A09A7FB" w:rsidR="00597B46" w:rsidRDefault="00C3339B" w:rsidP="00727D05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zasada równego przydziału spraw wszystkim sędziom orzekającym w Wydziale </w:t>
            </w:r>
            <w:r w:rsidR="00597B46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>z uwzględnieniem pełnionych funkcji</w:t>
            </w:r>
            <w:r w:rsidR="007453F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FBFBF95" w14:textId="77777777" w:rsidR="00597B46" w:rsidRPr="00597B46" w:rsidRDefault="00C3339B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lang w:eastAsia="pl-PL"/>
              </w:rPr>
              <w:t xml:space="preserve">Rep. WSC - sprawy przydzielane są sędziemu, który był referentem sprawy </w:t>
            </w: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Rep. Ca – § 45 ust. 1 pkt 1 Regulaminu urzędowania sądów powszechnych.</w:t>
            </w:r>
          </w:p>
          <w:p w14:paraId="0D0428EC" w14:textId="73A29875" w:rsidR="00597B46" w:rsidRPr="00597B46" w:rsidRDefault="00C3339B" w:rsidP="00597B46">
            <w:pPr>
              <w:pStyle w:val="Akapitzlist"/>
              <w:ind w:left="3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  <w:p w14:paraId="373DDF92" w14:textId="38CE87DF" w:rsidR="00886A5E" w:rsidRPr="00AB565C" w:rsidRDefault="00886A5E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wskaźnik procentowy udziału w przydziale spraw wpływających do wydziału</w:t>
            </w:r>
            <w:r w:rsidR="0091782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-</w:t>
            </w:r>
            <w:r w:rsidRPr="00AB565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="00BC4A0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  <w:r w:rsidR="009075EC" w:rsidRPr="003E56C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0</w:t>
            </w:r>
            <w:r w:rsidRPr="003E56C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%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 xml:space="preserve"> </w:t>
            </w:r>
          </w:p>
          <w:p w14:paraId="33AA72A0" w14:textId="77777777" w:rsidR="00AB565C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Wskaźnik udziału procentowego w przydziale wpływających spraw z rep.: </w:t>
            </w:r>
          </w:p>
          <w:p w14:paraId="75210E93" w14:textId="27629ECC" w:rsidR="009075EC" w:rsidRDefault="009075EC" w:rsidP="009075EC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C, Co, </w:t>
            </w:r>
            <w:proofErr w:type="spellStart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 – </w:t>
            </w:r>
            <w:r w:rsidR="00E35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po </w:t>
            </w:r>
            <w:r w:rsidR="00BC4A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7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0%, z tym, że sprawy z rep. </w:t>
            </w:r>
            <w:proofErr w:type="spellStart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o ubezwłasnowolnienie / uchylenie ubezwłasnowolnienia – 0 %</w:t>
            </w:r>
            <w:r w:rsidR="00DD03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.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 </w:t>
            </w:r>
          </w:p>
          <w:p w14:paraId="2F470E29" w14:textId="07D375A0" w:rsidR="00DD03B5" w:rsidRDefault="009075EC" w:rsidP="00DD03B5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Ca, </w:t>
            </w:r>
            <w:proofErr w:type="spellStart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Cz</w:t>
            </w:r>
            <w:proofErr w:type="spellEnd"/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, S </w:t>
            </w:r>
            <w:r w:rsidR="00E35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–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  <w:r w:rsidR="00E35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po </w:t>
            </w:r>
            <w:r w:rsidR="00BC4A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7</w:t>
            </w: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0%</w:t>
            </w:r>
            <w:r w:rsidR="00DD03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.</w:t>
            </w:r>
          </w:p>
          <w:p w14:paraId="09C51343" w14:textId="61485739" w:rsidR="00886A5E" w:rsidRPr="009075EC" w:rsidRDefault="009075EC" w:rsidP="00DD03B5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9075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</w:p>
          <w:p w14:paraId="297678A4" w14:textId="35E8DA4B" w:rsidR="00886A5E" w:rsidRPr="00072895" w:rsidRDefault="00886A5E" w:rsidP="00072895">
            <w:pPr>
              <w:pStyle w:val="Akapitzlist"/>
              <w:numPr>
                <w:ilvl w:val="0"/>
                <w:numId w:val="2"/>
              </w:numPr>
              <w:spacing w:after="200"/>
              <w:ind w:left="306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4757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ewentualne dodatkowe lub odmienne reguły przydziału spraw od zasady automatycznego przydziału spraw (np. sędzia wyspecjalizowany, wydziały rodzinne i nieletnich, rejestrowe):</w:t>
            </w:r>
            <w:r w:rsidR="00072895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-</w:t>
            </w:r>
          </w:p>
          <w:p w14:paraId="3C64CF1C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7BAEFC6C" w14:textId="77777777" w:rsidTr="00DB7993">
        <w:trPr>
          <w:trHeight w:val="454"/>
        </w:trPr>
        <w:tc>
          <w:tcPr>
            <w:tcW w:w="0" w:type="auto"/>
            <w:hideMark/>
          </w:tcPr>
          <w:p w14:paraId="2CA247CB" w14:textId="614EF750" w:rsidR="00AE0BE7" w:rsidRDefault="00C3339B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Uzasadn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ienie reguły przydziału spraw:</w:t>
            </w:r>
            <w:r w:rsidR="00AE0BE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D72ACF4" w14:textId="4A1BC5BA" w:rsidR="00D751DA" w:rsidRPr="00CE138B" w:rsidRDefault="00D751DA" w:rsidP="00CE138B">
            <w:pPr>
              <w:pStyle w:val="Akapitzlist"/>
              <w:numPr>
                <w:ilvl w:val="0"/>
                <w:numId w:val="5"/>
              </w:numPr>
              <w:ind w:left="306" w:hanging="3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E138B">
              <w:rPr>
                <w:rFonts w:ascii="Times New Roman" w:eastAsia="Times New Roman" w:hAnsi="Times New Roman" w:cs="Times New Roman"/>
                <w:lang w:eastAsia="pl-PL"/>
              </w:rPr>
              <w:t xml:space="preserve">§ 68 ust.1 pkt 2 </w:t>
            </w:r>
            <w:r w:rsidR="004470AA" w:rsidRPr="00CE138B">
              <w:rPr>
                <w:rFonts w:ascii="Times New Roman" w:eastAsia="Times New Roman" w:hAnsi="Times New Roman" w:cs="Times New Roman"/>
                <w:lang w:eastAsia="pl-PL"/>
              </w:rPr>
              <w:t>lit. f i g</w:t>
            </w:r>
            <w:r w:rsidRPr="00CE138B">
              <w:rPr>
                <w:rFonts w:ascii="Times New Roman" w:eastAsia="Times New Roman" w:hAnsi="Times New Roman" w:cs="Times New Roman"/>
                <w:lang w:eastAsia="pl-PL"/>
              </w:rPr>
              <w:t xml:space="preserve"> Regulaminu urzędowania sądów powszechnych - </w:t>
            </w:r>
            <w:r w:rsidRPr="00CE138B">
              <w:rPr>
                <w:rFonts w:ascii="Times New Roman" w:eastAsia="Times New Roman" w:hAnsi="Times New Roman"/>
                <w:lang w:eastAsia="pl-PL"/>
              </w:rPr>
              <w:t xml:space="preserve">sędzia pełni funkcję </w:t>
            </w:r>
            <w:r w:rsidR="004470AA" w:rsidRPr="00CE138B">
              <w:rPr>
                <w:rFonts w:ascii="Times New Roman" w:eastAsia="Times New Roman" w:hAnsi="Times New Roman"/>
                <w:lang w:eastAsia="pl-PL"/>
              </w:rPr>
              <w:t>wiceprezesa sądu i p</w:t>
            </w:r>
            <w:r w:rsidRPr="00CE138B">
              <w:rPr>
                <w:rFonts w:ascii="Times New Roman" w:eastAsia="Times New Roman" w:hAnsi="Times New Roman" w:cs="Times New Roman"/>
                <w:lang w:eastAsia="pl-PL"/>
              </w:rPr>
              <w:t xml:space="preserve">rzewodniczącego </w:t>
            </w:r>
            <w:r w:rsidR="004470AA" w:rsidRPr="00CE138B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Pr="00CE138B">
              <w:rPr>
                <w:rFonts w:ascii="Times New Roman" w:eastAsia="Times New Roman" w:hAnsi="Times New Roman" w:cs="Times New Roman"/>
                <w:lang w:eastAsia="pl-PL"/>
              </w:rPr>
              <w:t>ydziału.</w:t>
            </w:r>
          </w:p>
          <w:p w14:paraId="28C94CC0" w14:textId="1ACA5346" w:rsidR="00C3339B" w:rsidRPr="00CE138B" w:rsidRDefault="00C3339B" w:rsidP="00CE138B">
            <w:pPr>
              <w:pStyle w:val="Akapitzlist"/>
              <w:numPr>
                <w:ilvl w:val="0"/>
                <w:numId w:val="5"/>
              </w:numPr>
              <w:ind w:left="306" w:hanging="3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E138B">
              <w:rPr>
                <w:rFonts w:ascii="Times New Roman" w:eastAsia="Times New Roman" w:hAnsi="Times New Roman" w:cs="Times New Roman"/>
                <w:lang w:eastAsia="pl-PL"/>
              </w:rPr>
              <w:t xml:space="preserve">0% przydziału spraw z rep. </w:t>
            </w:r>
            <w:proofErr w:type="spellStart"/>
            <w:r w:rsidRPr="00CE138B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CE138B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  <w:p w14:paraId="25707324" w14:textId="77777777" w:rsidR="001861AD" w:rsidRDefault="001861AD" w:rsidP="001861A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922C01" w14:textId="77777777" w:rsidR="00C3339B" w:rsidRPr="005C5DC1" w:rsidRDefault="00C3339B" w:rsidP="00C3339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4E649919" w14:textId="77777777" w:rsidTr="00DB7993">
        <w:trPr>
          <w:trHeight w:val="454"/>
        </w:trPr>
        <w:tc>
          <w:tcPr>
            <w:tcW w:w="0" w:type="auto"/>
            <w:hideMark/>
          </w:tcPr>
          <w:p w14:paraId="63445050" w14:textId="77777777" w:rsidR="00F922A4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316C82E" w14:textId="25CFAD82" w:rsidR="00EC0FB2" w:rsidRDefault="0026170C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Pozostali sędziowie orzekający w </w:t>
            </w:r>
            <w:r w:rsidR="00F922A4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Wydziale Cywilnym w</w:t>
            </w:r>
            <w:r w:rsidR="00002D0D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</w:t>
            </w:r>
          </w:p>
          <w:p w14:paraId="2B401E55" w14:textId="77777777" w:rsidR="00F922A4" w:rsidRPr="005C5DC1" w:rsidRDefault="00F922A4" w:rsidP="00F922A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0A3374" w14:textId="77777777" w:rsidR="00EC0FB2" w:rsidRPr="005C5DC1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0B38619A" w14:textId="77777777" w:rsidTr="00DB7993">
        <w:trPr>
          <w:trHeight w:val="454"/>
        </w:trPr>
        <w:tc>
          <w:tcPr>
            <w:tcW w:w="0" w:type="auto"/>
            <w:hideMark/>
          </w:tcPr>
          <w:p w14:paraId="04522828" w14:textId="61D49F59" w:rsidR="00EC0FB2" w:rsidRDefault="00EC0FB2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Dodatkowe obciążenia oraz ich wymiar (np. dyżury aresztowe, dyżury sędziów rodzinnych, koordynatorzy):</w:t>
            </w:r>
          </w:p>
          <w:p w14:paraId="34F2163D" w14:textId="77777777" w:rsidR="00F922A4" w:rsidRPr="005C5DC1" w:rsidRDefault="00F922A4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3C424F" w14:textId="6EBEAB01" w:rsidR="00F922A4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2015r. prawo o zgromadzeniach 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 art. 47a prawo o ustroju sądów powszechnych wyznaczane przez Przewodniczącego Wydziału z uwzględnieniem możliwości pełnienia dyżuru przez sędziego w danym dniu (zwalnia z dyżuru urlop, zwolnienie lekarskie, wyznaczone posiedzenie jawne, itp.)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5EDB325D" w14:textId="69A7FA5A" w:rsidR="00002D0D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1A27FD98" w14:textId="77777777" w:rsidR="00EC0FB2" w:rsidRPr="005C5DC1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2CFA8B2" w14:textId="6473B22D" w:rsidR="0041346F" w:rsidRDefault="0041346F" w:rsidP="0065394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BB23E6" w14:textId="77777777" w:rsidR="0081240E" w:rsidRDefault="0081240E" w:rsidP="0081240E">
      <w:pPr>
        <w:spacing w:after="0" w:line="240" w:lineRule="auto"/>
        <w:ind w:firstLine="708"/>
        <w:rPr>
          <w:rFonts w:ascii="Times New Roman" w:eastAsia="Times New Roman" w:hAnsi="Times New Roman"/>
          <w:lang w:eastAsia="pl-PL"/>
        </w:rPr>
      </w:pPr>
    </w:p>
    <w:sectPr w:rsidR="0081240E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24A0"/>
    <w:multiLevelType w:val="hybridMultilevel"/>
    <w:tmpl w:val="AA4E0420"/>
    <w:lvl w:ilvl="0" w:tplc="0FE4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F208C"/>
    <w:multiLevelType w:val="hybridMultilevel"/>
    <w:tmpl w:val="B638F1C8"/>
    <w:lvl w:ilvl="0" w:tplc="0FE4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43589"/>
    <w:multiLevelType w:val="hybridMultilevel"/>
    <w:tmpl w:val="F2CE87D2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154C"/>
    <w:multiLevelType w:val="hybridMultilevel"/>
    <w:tmpl w:val="7E168DFC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017D3"/>
    <w:multiLevelType w:val="hybridMultilevel"/>
    <w:tmpl w:val="B4D86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62240"/>
    <w:rsid w:val="00072895"/>
    <w:rsid w:val="00094634"/>
    <w:rsid w:val="000B0ACF"/>
    <w:rsid w:val="000D071E"/>
    <w:rsid w:val="000F7E07"/>
    <w:rsid w:val="001142A5"/>
    <w:rsid w:val="00122BDE"/>
    <w:rsid w:val="00140AD2"/>
    <w:rsid w:val="00185FD3"/>
    <w:rsid w:val="001861AD"/>
    <w:rsid w:val="001C2217"/>
    <w:rsid w:val="001D0CE6"/>
    <w:rsid w:val="001D7843"/>
    <w:rsid w:val="0020369F"/>
    <w:rsid w:val="00203B08"/>
    <w:rsid w:val="0024301F"/>
    <w:rsid w:val="0024522E"/>
    <w:rsid w:val="002558DB"/>
    <w:rsid w:val="0026170C"/>
    <w:rsid w:val="00290B79"/>
    <w:rsid w:val="00292364"/>
    <w:rsid w:val="002A388E"/>
    <w:rsid w:val="00320CF5"/>
    <w:rsid w:val="00331A67"/>
    <w:rsid w:val="003446D7"/>
    <w:rsid w:val="00385C6C"/>
    <w:rsid w:val="003A1218"/>
    <w:rsid w:val="003B4965"/>
    <w:rsid w:val="003C2E91"/>
    <w:rsid w:val="003E56C4"/>
    <w:rsid w:val="0041166D"/>
    <w:rsid w:val="0041346F"/>
    <w:rsid w:val="004150BE"/>
    <w:rsid w:val="00431382"/>
    <w:rsid w:val="00433F05"/>
    <w:rsid w:val="004470AA"/>
    <w:rsid w:val="004616BA"/>
    <w:rsid w:val="00464094"/>
    <w:rsid w:val="0046603C"/>
    <w:rsid w:val="00484CE7"/>
    <w:rsid w:val="004B34B1"/>
    <w:rsid w:val="004C5318"/>
    <w:rsid w:val="004D1CB0"/>
    <w:rsid w:val="004E42A7"/>
    <w:rsid w:val="004E66BC"/>
    <w:rsid w:val="004F58F5"/>
    <w:rsid w:val="00504B45"/>
    <w:rsid w:val="0051010D"/>
    <w:rsid w:val="005238F0"/>
    <w:rsid w:val="00524885"/>
    <w:rsid w:val="0052797B"/>
    <w:rsid w:val="00563D57"/>
    <w:rsid w:val="00583DFC"/>
    <w:rsid w:val="0058405F"/>
    <w:rsid w:val="00597B46"/>
    <w:rsid w:val="005B34C3"/>
    <w:rsid w:val="005B4B9A"/>
    <w:rsid w:val="005C5DC1"/>
    <w:rsid w:val="005D4646"/>
    <w:rsid w:val="005F5CF2"/>
    <w:rsid w:val="00611D73"/>
    <w:rsid w:val="00630A47"/>
    <w:rsid w:val="00631ECB"/>
    <w:rsid w:val="00641180"/>
    <w:rsid w:val="00642084"/>
    <w:rsid w:val="00644A38"/>
    <w:rsid w:val="00653946"/>
    <w:rsid w:val="006F58E8"/>
    <w:rsid w:val="0071566A"/>
    <w:rsid w:val="00723D65"/>
    <w:rsid w:val="00727D05"/>
    <w:rsid w:val="00733237"/>
    <w:rsid w:val="00734905"/>
    <w:rsid w:val="007453F0"/>
    <w:rsid w:val="007529B5"/>
    <w:rsid w:val="00757A91"/>
    <w:rsid w:val="007605CE"/>
    <w:rsid w:val="0076796F"/>
    <w:rsid w:val="00786C17"/>
    <w:rsid w:val="007B07C5"/>
    <w:rsid w:val="007B5F42"/>
    <w:rsid w:val="007D111C"/>
    <w:rsid w:val="007F038B"/>
    <w:rsid w:val="007F24D5"/>
    <w:rsid w:val="0081240E"/>
    <w:rsid w:val="008264BD"/>
    <w:rsid w:val="00836A1D"/>
    <w:rsid w:val="008402D6"/>
    <w:rsid w:val="00856FAE"/>
    <w:rsid w:val="008658ED"/>
    <w:rsid w:val="008740F7"/>
    <w:rsid w:val="00882190"/>
    <w:rsid w:val="00886A5E"/>
    <w:rsid w:val="008A3509"/>
    <w:rsid w:val="008C7482"/>
    <w:rsid w:val="008F0B12"/>
    <w:rsid w:val="008F1444"/>
    <w:rsid w:val="009075EC"/>
    <w:rsid w:val="0091782F"/>
    <w:rsid w:val="00933AE9"/>
    <w:rsid w:val="009377BF"/>
    <w:rsid w:val="009556F0"/>
    <w:rsid w:val="00987E27"/>
    <w:rsid w:val="009E6E87"/>
    <w:rsid w:val="00A06EE0"/>
    <w:rsid w:val="00A11D6A"/>
    <w:rsid w:val="00A57785"/>
    <w:rsid w:val="00A673E9"/>
    <w:rsid w:val="00A87241"/>
    <w:rsid w:val="00AB565C"/>
    <w:rsid w:val="00AC3468"/>
    <w:rsid w:val="00AC3EA9"/>
    <w:rsid w:val="00AE0BE7"/>
    <w:rsid w:val="00AF2081"/>
    <w:rsid w:val="00B01C43"/>
    <w:rsid w:val="00B0492D"/>
    <w:rsid w:val="00B12E06"/>
    <w:rsid w:val="00B92E1F"/>
    <w:rsid w:val="00B9708D"/>
    <w:rsid w:val="00BC4A0B"/>
    <w:rsid w:val="00BF6FF3"/>
    <w:rsid w:val="00C01035"/>
    <w:rsid w:val="00C07798"/>
    <w:rsid w:val="00C311EE"/>
    <w:rsid w:val="00C3339B"/>
    <w:rsid w:val="00C6409E"/>
    <w:rsid w:val="00C65E13"/>
    <w:rsid w:val="00C7655D"/>
    <w:rsid w:val="00C85200"/>
    <w:rsid w:val="00C91EF4"/>
    <w:rsid w:val="00CC489C"/>
    <w:rsid w:val="00CE138B"/>
    <w:rsid w:val="00D07FA9"/>
    <w:rsid w:val="00D17497"/>
    <w:rsid w:val="00D44EB4"/>
    <w:rsid w:val="00D4757B"/>
    <w:rsid w:val="00D751DA"/>
    <w:rsid w:val="00D771FB"/>
    <w:rsid w:val="00D87B74"/>
    <w:rsid w:val="00DA4FD9"/>
    <w:rsid w:val="00DB7993"/>
    <w:rsid w:val="00DD03B5"/>
    <w:rsid w:val="00DD2562"/>
    <w:rsid w:val="00DD33AB"/>
    <w:rsid w:val="00DD51A6"/>
    <w:rsid w:val="00DF12D3"/>
    <w:rsid w:val="00DF2C48"/>
    <w:rsid w:val="00DF67AA"/>
    <w:rsid w:val="00E0172C"/>
    <w:rsid w:val="00E032BF"/>
    <w:rsid w:val="00E16AE8"/>
    <w:rsid w:val="00E35700"/>
    <w:rsid w:val="00E36EEB"/>
    <w:rsid w:val="00E415A2"/>
    <w:rsid w:val="00EB19C0"/>
    <w:rsid w:val="00EC0FB2"/>
    <w:rsid w:val="00EC6B7C"/>
    <w:rsid w:val="00EE6F5B"/>
    <w:rsid w:val="00F1505B"/>
    <w:rsid w:val="00F922A4"/>
    <w:rsid w:val="00FB21C3"/>
    <w:rsid w:val="00F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FEF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2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24"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758">
      <w:marLeft w:val="56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960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Skwara Radosław</dc:creator>
  <cp:lastModifiedBy>Sarzyńska-Sado Katarzyna</cp:lastModifiedBy>
  <cp:revision>13</cp:revision>
  <cp:lastPrinted>2022-06-24T07:12:00Z</cp:lastPrinted>
  <dcterms:created xsi:type="dcterms:W3CDTF">2024-04-10T08:00:00Z</dcterms:created>
  <dcterms:modified xsi:type="dcterms:W3CDTF">2025-02-14T08:49:00Z</dcterms:modified>
</cp:coreProperties>
</file>